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F" w:rsidRPr="00B85F9C" w:rsidRDefault="001F10FF">
      <w:pPr>
        <w:rPr>
          <w:rFonts w:cs="Times New Roman"/>
          <w:sz w:val="22"/>
          <w:szCs w:val="22"/>
        </w:rPr>
      </w:pPr>
      <w:r w:rsidRPr="00B85F9C">
        <w:rPr>
          <w:rFonts w:cs="Times New Roman"/>
          <w:sz w:val="22"/>
          <w:szCs w:val="22"/>
        </w:rPr>
        <w:t xml:space="preserve">Seminarium </w:t>
      </w:r>
      <w:proofErr w:type="spellStart"/>
      <w:r w:rsidRPr="00B85F9C">
        <w:rPr>
          <w:rFonts w:cs="Times New Roman"/>
          <w:sz w:val="22"/>
          <w:szCs w:val="22"/>
        </w:rPr>
        <w:t>Accola</w:t>
      </w:r>
      <w:proofErr w:type="spellEnd"/>
      <w:r w:rsidRPr="00B85F9C">
        <w:rPr>
          <w:rFonts w:cs="Times New Roman"/>
          <w:sz w:val="22"/>
          <w:szCs w:val="22"/>
        </w:rPr>
        <w:t xml:space="preserve"> projekt 10.11.2015</w:t>
      </w:r>
      <w:r w:rsidRPr="00B85F9C">
        <w:rPr>
          <w:rFonts w:cs="Times New Roman"/>
          <w:sz w:val="22"/>
          <w:szCs w:val="22"/>
        </w:rPr>
        <w:tab/>
      </w:r>
      <w:r w:rsidRPr="00B85F9C">
        <w:rPr>
          <w:rFonts w:cs="Times New Roman"/>
          <w:sz w:val="22"/>
          <w:szCs w:val="22"/>
        </w:rPr>
        <w:tab/>
      </w:r>
      <w:r w:rsidRPr="00B85F9C">
        <w:rPr>
          <w:rFonts w:cs="Times New Roman"/>
          <w:sz w:val="22"/>
          <w:szCs w:val="22"/>
        </w:rPr>
        <w:tab/>
        <w:t xml:space="preserve">Lena </w:t>
      </w:r>
      <w:proofErr w:type="spellStart"/>
      <w:r w:rsidRPr="00B85F9C">
        <w:rPr>
          <w:rFonts w:cs="Times New Roman"/>
          <w:sz w:val="22"/>
          <w:szCs w:val="22"/>
        </w:rPr>
        <w:t>Wenman</w:t>
      </w:r>
      <w:proofErr w:type="spellEnd"/>
      <w:r w:rsidRPr="00B85F9C">
        <w:rPr>
          <w:rFonts w:cs="Times New Roman"/>
          <w:sz w:val="22"/>
          <w:szCs w:val="22"/>
        </w:rPr>
        <w:t>, projektledare</w:t>
      </w:r>
    </w:p>
    <w:p w:rsidR="00B85F9C" w:rsidRPr="00B85F9C" w:rsidRDefault="00B85F9C">
      <w:pPr>
        <w:rPr>
          <w:rFonts w:cs="Times New Roman"/>
          <w:sz w:val="22"/>
          <w:szCs w:val="22"/>
        </w:rPr>
      </w:pPr>
    </w:p>
    <w:p w:rsidR="00B85F9C" w:rsidRPr="00B85F9C" w:rsidRDefault="00B85F9C">
      <w:pPr>
        <w:rPr>
          <w:rFonts w:cs="Times New Roman"/>
          <w:sz w:val="22"/>
          <w:szCs w:val="22"/>
        </w:rPr>
      </w:pPr>
    </w:p>
    <w:p w:rsidR="001F10FF" w:rsidRPr="00B85F9C" w:rsidRDefault="001F10FF">
      <w:pPr>
        <w:rPr>
          <w:rFonts w:cs="Times New Roman"/>
          <w:sz w:val="22"/>
          <w:szCs w:val="22"/>
        </w:rPr>
      </w:pPr>
    </w:p>
    <w:p w:rsidR="001F10FF" w:rsidRPr="00B85F9C" w:rsidRDefault="001F10FF">
      <w:pPr>
        <w:rPr>
          <w:rFonts w:cs="Times New Roman"/>
          <w:sz w:val="22"/>
          <w:szCs w:val="22"/>
        </w:rPr>
      </w:pPr>
      <w:proofErr w:type="gramStart"/>
      <w:r w:rsidRPr="00B85F9C">
        <w:rPr>
          <w:rFonts w:cs="Times New Roman"/>
          <w:b/>
          <w:bCs/>
          <w:sz w:val="22"/>
          <w:szCs w:val="22"/>
          <w:u w:val="single"/>
        </w:rPr>
        <w:t>SAMMANDRAG</w:t>
      </w:r>
      <w:proofErr w:type="gramEnd"/>
      <w:r w:rsidRPr="00B85F9C">
        <w:rPr>
          <w:rFonts w:cs="Times New Roman"/>
          <w:b/>
          <w:bCs/>
          <w:sz w:val="22"/>
          <w:szCs w:val="22"/>
          <w:u w:val="single"/>
        </w:rPr>
        <w:t xml:space="preserve"> - TIIVISTE</w:t>
      </w:r>
      <w:r w:rsidR="00DF0BD3" w:rsidRPr="00B85F9C">
        <w:rPr>
          <w:rFonts w:cs="Times New Roman"/>
          <w:b/>
          <w:bCs/>
          <w:sz w:val="22"/>
          <w:szCs w:val="22"/>
          <w:u w:val="single"/>
        </w:rPr>
        <w:t>LMÄ</w:t>
      </w:r>
    </w:p>
    <w:p w:rsidR="001F10FF" w:rsidRPr="00B85F9C" w:rsidRDefault="001F10FF">
      <w:pPr>
        <w:rPr>
          <w:rFonts w:cs="Times New Roman"/>
          <w:sz w:val="22"/>
          <w:szCs w:val="22"/>
        </w:rPr>
      </w:pPr>
    </w:p>
    <w:p w:rsidR="001F10FF" w:rsidRPr="00B85F9C" w:rsidRDefault="001F10FF">
      <w:pPr>
        <w:rPr>
          <w:rFonts w:cs="Times New Roman"/>
          <w:sz w:val="22"/>
          <w:szCs w:val="22"/>
        </w:rPr>
      </w:pPr>
      <w:r w:rsidRPr="00B85F9C">
        <w:rPr>
          <w:rFonts w:cs="Times New Roman"/>
          <w:sz w:val="22"/>
          <w:szCs w:val="22"/>
        </w:rPr>
        <w:t xml:space="preserve">Seminarietemat var intressant och aktuellt; </w:t>
      </w:r>
      <w:r w:rsidRPr="00B85F9C">
        <w:rPr>
          <w:rFonts w:cs="Times New Roman"/>
          <w:b/>
          <w:bCs/>
          <w:sz w:val="22"/>
          <w:szCs w:val="22"/>
        </w:rPr>
        <w:t xml:space="preserve">Att stöda mångfald och undvika diskriminering för teckenspråkiga personer. </w:t>
      </w:r>
      <w:r w:rsidRPr="00B85F9C">
        <w:rPr>
          <w:rFonts w:cs="Times New Roman"/>
          <w:sz w:val="22"/>
          <w:szCs w:val="22"/>
        </w:rPr>
        <w:t>Detta lockade över 45 personer till Kommunernas hus i Helsingfors.</w:t>
      </w:r>
    </w:p>
    <w:p w:rsidR="001F10FF" w:rsidRPr="00B85F9C" w:rsidRDefault="001F10FF">
      <w:pPr>
        <w:rPr>
          <w:rFonts w:cs="Times New Roman"/>
          <w:sz w:val="22"/>
          <w:szCs w:val="22"/>
        </w:rPr>
      </w:pPr>
      <w:r w:rsidRPr="00B85F9C">
        <w:rPr>
          <w:rFonts w:cs="Times New Roman"/>
          <w:sz w:val="22"/>
          <w:szCs w:val="22"/>
        </w:rPr>
        <w:t xml:space="preserve">Föreläsarnas inlägg utgick från en språklig minoritets </w:t>
      </w:r>
      <w:r w:rsidRPr="00B85F9C">
        <w:rPr>
          <w:rFonts w:cs="Times New Roman"/>
          <w:b/>
          <w:bCs/>
          <w:sz w:val="22"/>
          <w:szCs w:val="22"/>
        </w:rPr>
        <w:t>delaktighet och demokratiska rättigheter</w:t>
      </w:r>
      <w:r w:rsidRPr="00B85F9C">
        <w:rPr>
          <w:rFonts w:cs="Times New Roman"/>
          <w:sz w:val="22"/>
          <w:szCs w:val="22"/>
        </w:rPr>
        <w:t xml:space="preserve">. Det var många intressanta synpunkter som presenterades från Justitieministeriet (Anneli Salomaa), Kommunförbundet (Marianne </w:t>
      </w:r>
      <w:proofErr w:type="spellStart"/>
      <w:r w:rsidRPr="00B85F9C">
        <w:rPr>
          <w:rFonts w:cs="Times New Roman"/>
          <w:sz w:val="22"/>
          <w:szCs w:val="22"/>
        </w:rPr>
        <w:t>Pekola-Sjöblom</w:t>
      </w:r>
      <w:proofErr w:type="spellEnd"/>
      <w:r w:rsidRPr="00B85F9C">
        <w:rPr>
          <w:rFonts w:cs="Times New Roman"/>
          <w:sz w:val="22"/>
          <w:szCs w:val="22"/>
        </w:rPr>
        <w:t xml:space="preserve">) och Diskrimineringsombudsmannens byrå (Ulrika Krook) samt Dövas förbund (Kaisa Alanne, Marika Rönnberg). </w:t>
      </w:r>
    </w:p>
    <w:p w:rsidR="001F10FF" w:rsidRPr="00B85F9C" w:rsidRDefault="001F10FF">
      <w:pPr>
        <w:rPr>
          <w:rFonts w:cs="Times New Roman"/>
          <w:sz w:val="22"/>
          <w:szCs w:val="22"/>
        </w:rPr>
      </w:pPr>
    </w:p>
    <w:p w:rsidR="001F10FF" w:rsidRPr="00B85F9C" w:rsidRDefault="001F10FF">
      <w:pPr>
        <w:rPr>
          <w:rFonts w:cs="Times New Roman"/>
          <w:sz w:val="22"/>
          <w:szCs w:val="22"/>
        </w:rPr>
      </w:pPr>
    </w:p>
    <w:p w:rsidR="001F10FF" w:rsidRPr="00B85F9C" w:rsidRDefault="001F10FF">
      <w:pPr>
        <w:rPr>
          <w:rFonts w:cs="Times New Roman"/>
          <w:b/>
          <w:bCs/>
          <w:sz w:val="22"/>
          <w:szCs w:val="22"/>
        </w:rPr>
      </w:pPr>
      <w:r w:rsidRPr="00B85F9C">
        <w:rPr>
          <w:rFonts w:cs="Times New Roman"/>
          <w:sz w:val="22"/>
          <w:szCs w:val="22"/>
        </w:rPr>
        <w:t xml:space="preserve">***** </w:t>
      </w:r>
    </w:p>
    <w:p w:rsidR="001F10FF" w:rsidRPr="00B85F9C" w:rsidRDefault="001F10FF">
      <w:pPr>
        <w:rPr>
          <w:rFonts w:cs="Times New Roman"/>
          <w:sz w:val="22"/>
          <w:szCs w:val="22"/>
        </w:rPr>
      </w:pPr>
      <w:r w:rsidRPr="00B85F9C">
        <w:rPr>
          <w:rFonts w:cs="Times New Roman"/>
          <w:b/>
          <w:bCs/>
          <w:sz w:val="22"/>
          <w:szCs w:val="22"/>
        </w:rPr>
        <w:t xml:space="preserve">Projekt </w:t>
      </w:r>
      <w:proofErr w:type="spellStart"/>
      <w:r w:rsidRPr="00B85F9C">
        <w:rPr>
          <w:rFonts w:cs="Times New Roman"/>
          <w:b/>
          <w:bCs/>
          <w:sz w:val="22"/>
          <w:szCs w:val="22"/>
        </w:rPr>
        <w:t>Accola</w:t>
      </w:r>
      <w:r w:rsidR="00DF0BD3" w:rsidRPr="00B85F9C">
        <w:rPr>
          <w:rFonts w:cs="Times New Roman"/>
          <w:b/>
          <w:bCs/>
          <w:sz w:val="22"/>
          <w:szCs w:val="22"/>
        </w:rPr>
        <w:t>s</w:t>
      </w:r>
      <w:proofErr w:type="spellEnd"/>
      <w:r w:rsidRPr="00B85F9C">
        <w:rPr>
          <w:rFonts w:cs="Times New Roman"/>
          <w:sz w:val="22"/>
          <w:szCs w:val="22"/>
        </w:rPr>
        <w:t xml:space="preserve"> projektledare Lena </w:t>
      </w:r>
      <w:proofErr w:type="spellStart"/>
      <w:r w:rsidRPr="00B85F9C">
        <w:rPr>
          <w:rFonts w:cs="Times New Roman"/>
          <w:sz w:val="22"/>
          <w:szCs w:val="22"/>
        </w:rPr>
        <w:t>Wenman</w:t>
      </w:r>
      <w:proofErr w:type="spellEnd"/>
      <w:r w:rsidRPr="00B85F9C">
        <w:rPr>
          <w:rFonts w:cs="Times New Roman"/>
          <w:sz w:val="22"/>
          <w:szCs w:val="22"/>
        </w:rPr>
        <w:t xml:space="preserve"> pekade på </w:t>
      </w:r>
      <w:r w:rsidR="00DF0BD3" w:rsidRPr="00B85F9C">
        <w:rPr>
          <w:rFonts w:cs="Times New Roman"/>
          <w:sz w:val="22"/>
          <w:szCs w:val="22"/>
        </w:rPr>
        <w:t xml:space="preserve">begreppen </w:t>
      </w:r>
      <w:r w:rsidRPr="00B85F9C">
        <w:rPr>
          <w:rFonts w:cs="Times New Roman"/>
          <w:sz w:val="22"/>
          <w:szCs w:val="22"/>
        </w:rPr>
        <w:t>demo</w:t>
      </w:r>
      <w:r w:rsidR="00DF0BD3" w:rsidRPr="00B85F9C">
        <w:rPr>
          <w:rFonts w:cs="Times New Roman"/>
          <w:sz w:val="22"/>
          <w:szCs w:val="22"/>
        </w:rPr>
        <w:t xml:space="preserve">krati och delaktighet </w:t>
      </w:r>
      <w:r w:rsidRPr="00B85F9C">
        <w:rPr>
          <w:rFonts w:cs="Times New Roman"/>
          <w:sz w:val="22"/>
          <w:szCs w:val="22"/>
        </w:rPr>
        <w:t xml:space="preserve">i öppningsanförandet. Ett demokratiskt samhälle ser medborgarna som likvärdiga, att alla har rätt att delta och påverka. Delaktighet kan ses som en rättighet, att få delta i samhället och använda samhällstjänster. Men också att bli sedd och hörd som individ och få säga sin mening. Projekt </w:t>
      </w:r>
      <w:proofErr w:type="spellStart"/>
      <w:r w:rsidRPr="00B85F9C">
        <w:rPr>
          <w:rFonts w:cs="Times New Roman"/>
          <w:sz w:val="22"/>
          <w:szCs w:val="22"/>
        </w:rPr>
        <w:t>Accola</w:t>
      </w:r>
      <w:proofErr w:type="spellEnd"/>
      <w:r w:rsidRPr="00B85F9C">
        <w:rPr>
          <w:rFonts w:cs="Times New Roman"/>
          <w:sz w:val="22"/>
          <w:szCs w:val="22"/>
        </w:rPr>
        <w:t xml:space="preserve"> har som ett mål att informera om de båda finländska teckenspråken och om teckenspråkigas behov men också risk</w:t>
      </w:r>
      <w:r w:rsidR="00DF0BD3" w:rsidRPr="00B85F9C">
        <w:rPr>
          <w:rFonts w:cs="Times New Roman"/>
          <w:sz w:val="22"/>
          <w:szCs w:val="22"/>
        </w:rPr>
        <w:t>er</w:t>
      </w:r>
      <w:r w:rsidRPr="00B85F9C">
        <w:rPr>
          <w:rFonts w:cs="Times New Roman"/>
          <w:sz w:val="22"/>
          <w:szCs w:val="22"/>
        </w:rPr>
        <w:t xml:space="preserve"> för utanförskap. Projektet utbildar om hur teckenspråkig information kan produceras och inkluderas på webbsidor, med fokus på offentlig service och information. </w:t>
      </w:r>
    </w:p>
    <w:p w:rsidR="001F10FF" w:rsidRPr="00B85F9C" w:rsidRDefault="001F10FF">
      <w:pPr>
        <w:rPr>
          <w:rFonts w:cs="Times New Roman"/>
          <w:sz w:val="22"/>
          <w:szCs w:val="22"/>
        </w:rPr>
      </w:pPr>
    </w:p>
    <w:p w:rsidR="001F10FF" w:rsidRPr="00B85F9C" w:rsidRDefault="001F10FF">
      <w:pPr>
        <w:rPr>
          <w:rFonts w:cs="Times New Roman"/>
          <w:sz w:val="22"/>
          <w:szCs w:val="22"/>
        </w:rPr>
      </w:pPr>
    </w:p>
    <w:p w:rsidR="001F10FF" w:rsidRPr="00B85F9C" w:rsidRDefault="001F10FF">
      <w:pPr>
        <w:rPr>
          <w:rFonts w:cs="Times New Roman"/>
          <w:b/>
          <w:bCs/>
          <w:sz w:val="22"/>
          <w:szCs w:val="22"/>
        </w:rPr>
      </w:pPr>
      <w:r w:rsidRPr="00B85F9C">
        <w:rPr>
          <w:rFonts w:cs="Times New Roman"/>
          <w:sz w:val="22"/>
          <w:szCs w:val="22"/>
        </w:rPr>
        <w:t>*****</w:t>
      </w:r>
    </w:p>
    <w:p w:rsidR="001F10FF" w:rsidRPr="00B85F9C" w:rsidRDefault="001F10FF">
      <w:pPr>
        <w:rPr>
          <w:rFonts w:cs="Times New Roman"/>
          <w:sz w:val="22"/>
          <w:szCs w:val="22"/>
        </w:rPr>
      </w:pPr>
      <w:r w:rsidRPr="00B85F9C">
        <w:rPr>
          <w:rFonts w:cs="Times New Roman"/>
          <w:b/>
          <w:bCs/>
          <w:sz w:val="22"/>
          <w:szCs w:val="22"/>
        </w:rPr>
        <w:t>Diskrimineringsombudsmannens</w:t>
      </w:r>
      <w:r w:rsidRPr="00B85F9C">
        <w:rPr>
          <w:rFonts w:cs="Times New Roman"/>
          <w:sz w:val="22"/>
          <w:szCs w:val="22"/>
        </w:rPr>
        <w:t xml:space="preserve"> byrå fokuserar på minoriteter och diskriminering</w:t>
      </w:r>
      <w:r w:rsidR="00DF0BD3" w:rsidRPr="00B85F9C">
        <w:rPr>
          <w:rFonts w:cs="Times New Roman"/>
          <w:sz w:val="22"/>
          <w:szCs w:val="22"/>
        </w:rPr>
        <w:t>s</w:t>
      </w:r>
      <w:r w:rsidRPr="00B85F9C">
        <w:rPr>
          <w:rFonts w:cs="Times New Roman"/>
          <w:sz w:val="22"/>
          <w:szCs w:val="22"/>
        </w:rPr>
        <w:t>frågor. Ett samhälle för alla skall också vara fungerande</w:t>
      </w:r>
      <w:r w:rsidR="00DF0BD3" w:rsidRPr="00B85F9C">
        <w:rPr>
          <w:rFonts w:cs="Times New Roman"/>
          <w:sz w:val="22"/>
          <w:szCs w:val="22"/>
        </w:rPr>
        <w:t xml:space="preserve"> för alla – vara tillgängligt och </w:t>
      </w:r>
      <w:r w:rsidRPr="00B85F9C">
        <w:rPr>
          <w:rFonts w:cs="Times New Roman"/>
          <w:sz w:val="22"/>
          <w:szCs w:val="22"/>
        </w:rPr>
        <w:t xml:space="preserve">inte exkluderande. Universella lösningar som stöder alla är bäst, att använda flera olika lösningar för en produkt eller en tjänst är bara resursslöseri. </w:t>
      </w:r>
      <w:r w:rsidR="00DF0BD3" w:rsidRPr="00B85F9C">
        <w:rPr>
          <w:rFonts w:cs="Times New Roman"/>
          <w:sz w:val="22"/>
          <w:szCs w:val="22"/>
        </w:rPr>
        <w:br/>
      </w:r>
    </w:p>
    <w:p w:rsidR="001F10FF" w:rsidRPr="00B85F9C" w:rsidRDefault="001F10FF">
      <w:pPr>
        <w:rPr>
          <w:rFonts w:cs="Times New Roman"/>
          <w:sz w:val="22"/>
          <w:szCs w:val="22"/>
        </w:rPr>
      </w:pPr>
      <w:r w:rsidRPr="00B85F9C">
        <w:rPr>
          <w:rFonts w:cs="Times New Roman"/>
          <w:sz w:val="22"/>
          <w:szCs w:val="22"/>
        </w:rPr>
        <w:t xml:space="preserve">Diskrimineringslagen har förnyats. Paragraf 15 tar upp </w:t>
      </w:r>
      <w:r w:rsidR="00DF0BD3" w:rsidRPr="00B85F9C">
        <w:rPr>
          <w:rFonts w:cs="Times New Roman"/>
          <w:sz w:val="22"/>
          <w:szCs w:val="22"/>
        </w:rPr>
        <w:t xml:space="preserve">kravet på </w:t>
      </w:r>
      <w:r w:rsidR="00DF0BD3" w:rsidRPr="00B85F9C">
        <w:rPr>
          <w:rFonts w:cs="Times New Roman"/>
          <w:b/>
          <w:sz w:val="22"/>
          <w:szCs w:val="22"/>
        </w:rPr>
        <w:t>rimliga anpassningar</w:t>
      </w:r>
      <w:r w:rsidR="00DF0BD3" w:rsidRPr="00B85F9C">
        <w:rPr>
          <w:rFonts w:cs="Times New Roman"/>
          <w:sz w:val="22"/>
          <w:szCs w:val="22"/>
        </w:rPr>
        <w:t xml:space="preserve"> (</w:t>
      </w:r>
      <w:proofErr w:type="spellStart"/>
      <w:r w:rsidR="00DF0BD3" w:rsidRPr="00B85F9C">
        <w:rPr>
          <w:rFonts w:cs="Times New Roman"/>
          <w:sz w:val="22"/>
          <w:szCs w:val="22"/>
        </w:rPr>
        <w:t>reasonable</w:t>
      </w:r>
      <w:proofErr w:type="spellEnd"/>
      <w:r w:rsidR="00DF0BD3" w:rsidRPr="00B85F9C">
        <w:rPr>
          <w:rFonts w:cs="Times New Roman"/>
          <w:sz w:val="22"/>
          <w:szCs w:val="22"/>
        </w:rPr>
        <w:t xml:space="preserve"> </w:t>
      </w:r>
      <w:proofErr w:type="spellStart"/>
      <w:r w:rsidR="00DF0BD3" w:rsidRPr="00B85F9C">
        <w:rPr>
          <w:rFonts w:cs="Times New Roman"/>
          <w:sz w:val="22"/>
          <w:szCs w:val="22"/>
        </w:rPr>
        <w:t>accommodation</w:t>
      </w:r>
      <w:proofErr w:type="spellEnd"/>
      <w:r w:rsidR="00DF0BD3" w:rsidRPr="00B85F9C">
        <w:rPr>
          <w:rFonts w:cs="Times New Roman"/>
          <w:sz w:val="22"/>
          <w:szCs w:val="22"/>
        </w:rPr>
        <w:t>)</w:t>
      </w:r>
      <w:r w:rsidRPr="00B85F9C">
        <w:rPr>
          <w:rFonts w:cs="Times New Roman"/>
          <w:sz w:val="22"/>
          <w:szCs w:val="22"/>
        </w:rPr>
        <w:t xml:space="preserve"> för att uppfylla krav på tillräcklig tillgänglighet. Hur definieras och hur ser man på vad som är rimligt? Vilken omfattning och </w:t>
      </w:r>
      <w:r w:rsidR="00DF0BD3" w:rsidRPr="00B85F9C">
        <w:rPr>
          <w:rFonts w:cs="Times New Roman"/>
          <w:sz w:val="22"/>
          <w:szCs w:val="22"/>
        </w:rPr>
        <w:t xml:space="preserve">på </w:t>
      </w:r>
      <w:r w:rsidRPr="00B85F9C">
        <w:rPr>
          <w:rFonts w:cs="Times New Roman"/>
          <w:sz w:val="22"/>
          <w:szCs w:val="22"/>
        </w:rPr>
        <w:t>vilken nivå är rimligt – och hur ställer man</w:t>
      </w:r>
      <w:r w:rsidR="00DF0BD3" w:rsidRPr="00B85F9C">
        <w:rPr>
          <w:rFonts w:cs="Times New Roman"/>
          <w:sz w:val="22"/>
          <w:szCs w:val="22"/>
        </w:rPr>
        <w:t xml:space="preserve"> upp</w:t>
      </w:r>
      <w:r w:rsidRPr="00B85F9C">
        <w:rPr>
          <w:rFonts w:cs="Times New Roman"/>
          <w:sz w:val="22"/>
          <w:szCs w:val="22"/>
        </w:rPr>
        <w:t xml:space="preserve"> nytta mot kostnad? Man måste se på vilka de grundläggande rättigheterna är, t ex att människor har rätt att få utbildning och kunna använda olika allmänna tjänster. Då måste de anpassas. </w:t>
      </w:r>
    </w:p>
    <w:p w:rsidR="001F10FF" w:rsidRPr="00B85F9C" w:rsidRDefault="001F10FF">
      <w:pPr>
        <w:rPr>
          <w:rFonts w:cs="Times New Roman"/>
          <w:sz w:val="22"/>
          <w:szCs w:val="22"/>
        </w:rPr>
      </w:pPr>
    </w:p>
    <w:p w:rsidR="001F10FF" w:rsidRPr="00B85F9C" w:rsidRDefault="001F10FF">
      <w:pPr>
        <w:rPr>
          <w:rFonts w:cs="Times New Roman"/>
          <w:sz w:val="22"/>
          <w:szCs w:val="22"/>
        </w:rPr>
      </w:pPr>
      <w:r w:rsidRPr="00B85F9C">
        <w:rPr>
          <w:rFonts w:cs="Times New Roman"/>
          <w:sz w:val="22"/>
          <w:szCs w:val="22"/>
        </w:rPr>
        <w:t>Det är alltid viktigt att den enskilda personen själv talar om hurdana behov hen har för att d</w:t>
      </w:r>
      <w:r w:rsidR="00DF0BD3" w:rsidRPr="00B85F9C">
        <w:rPr>
          <w:rFonts w:cs="Times New Roman"/>
          <w:sz w:val="22"/>
          <w:szCs w:val="22"/>
        </w:rPr>
        <w:t xml:space="preserve">et ska vara möjligt att erbjuda och </w:t>
      </w:r>
      <w:r w:rsidRPr="00B85F9C">
        <w:rPr>
          <w:rFonts w:cs="Times New Roman"/>
          <w:sz w:val="22"/>
          <w:szCs w:val="22"/>
        </w:rPr>
        <w:t>diskutera</w:t>
      </w:r>
      <w:r w:rsidR="00DF0BD3" w:rsidRPr="00B85F9C">
        <w:rPr>
          <w:rFonts w:cs="Times New Roman"/>
          <w:sz w:val="22"/>
          <w:szCs w:val="22"/>
        </w:rPr>
        <w:t xml:space="preserve"> om</w:t>
      </w:r>
      <w:r w:rsidRPr="00B85F9C">
        <w:rPr>
          <w:rFonts w:cs="Times New Roman"/>
          <w:sz w:val="22"/>
          <w:szCs w:val="22"/>
        </w:rPr>
        <w:t xml:space="preserve"> anpassningslösningar. Om något inte går bra, det vägras </w:t>
      </w:r>
      <w:proofErr w:type="gramStart"/>
      <w:r w:rsidRPr="00B85F9C">
        <w:rPr>
          <w:rFonts w:cs="Times New Roman"/>
          <w:sz w:val="22"/>
          <w:szCs w:val="22"/>
        </w:rPr>
        <w:t>att ordna</w:t>
      </w:r>
      <w:proofErr w:type="gramEnd"/>
      <w:r w:rsidRPr="00B85F9C">
        <w:rPr>
          <w:rFonts w:cs="Times New Roman"/>
          <w:sz w:val="22"/>
          <w:szCs w:val="22"/>
        </w:rPr>
        <w:t xml:space="preserve"> anpassning av en plats eller hände</w:t>
      </w:r>
      <w:r w:rsidR="00DF0BD3" w:rsidRPr="00B85F9C">
        <w:rPr>
          <w:rFonts w:cs="Times New Roman"/>
          <w:sz w:val="22"/>
          <w:szCs w:val="22"/>
        </w:rPr>
        <w:t>lse för att du ska kunna delta,</w:t>
      </w:r>
      <w:r w:rsidRPr="00B85F9C">
        <w:rPr>
          <w:rFonts w:cs="Times New Roman"/>
          <w:sz w:val="22"/>
          <w:szCs w:val="22"/>
        </w:rPr>
        <w:t xml:space="preserve"> då kan man </w:t>
      </w:r>
      <w:r w:rsidR="00DF0BD3" w:rsidRPr="00B85F9C">
        <w:rPr>
          <w:rFonts w:cs="Times New Roman"/>
          <w:sz w:val="22"/>
          <w:szCs w:val="22"/>
        </w:rPr>
        <w:t>göra ett</w:t>
      </w:r>
      <w:r w:rsidRPr="00B85F9C">
        <w:rPr>
          <w:rFonts w:cs="Times New Roman"/>
          <w:sz w:val="22"/>
          <w:szCs w:val="22"/>
        </w:rPr>
        <w:t xml:space="preserve"> klagomål till DO. Det är viktigt att klargöra diskriminering, situatione</w:t>
      </w:r>
      <w:r w:rsidR="00DF0BD3" w:rsidRPr="00B85F9C">
        <w:rPr>
          <w:rFonts w:cs="Times New Roman"/>
          <w:sz w:val="22"/>
          <w:szCs w:val="22"/>
        </w:rPr>
        <w:t xml:space="preserve">r där diskriminering upplevts, så </w:t>
      </w:r>
      <w:r w:rsidRPr="00B85F9C">
        <w:rPr>
          <w:rFonts w:cs="Times New Roman"/>
          <w:sz w:val="22"/>
          <w:szCs w:val="22"/>
        </w:rPr>
        <w:t>som bemötande eller olika händelser som kl</w:t>
      </w:r>
      <w:r w:rsidR="00DF0BD3" w:rsidRPr="00B85F9C">
        <w:rPr>
          <w:rFonts w:cs="Times New Roman"/>
          <w:sz w:val="22"/>
          <w:szCs w:val="22"/>
        </w:rPr>
        <w:t xml:space="preserve">art utestänger vissa grupper, </w:t>
      </w:r>
      <w:r w:rsidRPr="00B85F9C">
        <w:rPr>
          <w:rFonts w:cs="Times New Roman"/>
          <w:sz w:val="22"/>
          <w:szCs w:val="22"/>
        </w:rPr>
        <w:t xml:space="preserve">för att DO ska kunna undersöka saken och få påverka.  </w:t>
      </w:r>
    </w:p>
    <w:p w:rsidR="00B85F9C" w:rsidRPr="00B85F9C" w:rsidRDefault="00B85F9C">
      <w:pPr>
        <w:rPr>
          <w:rFonts w:cs="Times New Roman"/>
          <w:sz w:val="22"/>
          <w:szCs w:val="22"/>
        </w:rPr>
      </w:pPr>
    </w:p>
    <w:p w:rsidR="00B85F9C" w:rsidRPr="00B85F9C" w:rsidRDefault="00B85F9C">
      <w:pPr>
        <w:rPr>
          <w:rFonts w:cs="Times New Roman"/>
          <w:sz w:val="22"/>
          <w:szCs w:val="22"/>
        </w:rPr>
      </w:pPr>
    </w:p>
    <w:p w:rsidR="001F10FF" w:rsidRPr="00B85F9C" w:rsidRDefault="001F10FF">
      <w:pPr>
        <w:rPr>
          <w:rFonts w:cs="Times New Roman"/>
          <w:b/>
          <w:bCs/>
          <w:sz w:val="22"/>
          <w:szCs w:val="22"/>
        </w:rPr>
      </w:pPr>
      <w:r w:rsidRPr="00B85F9C">
        <w:rPr>
          <w:rFonts w:cs="Times New Roman"/>
          <w:sz w:val="22"/>
          <w:szCs w:val="22"/>
        </w:rPr>
        <w:t>*****</w:t>
      </w:r>
    </w:p>
    <w:p w:rsidR="001F10FF" w:rsidRPr="00B85F9C" w:rsidRDefault="001F10FF">
      <w:pPr>
        <w:rPr>
          <w:rFonts w:cs="Times New Roman"/>
          <w:sz w:val="22"/>
          <w:szCs w:val="22"/>
        </w:rPr>
      </w:pPr>
      <w:r w:rsidRPr="00B85F9C">
        <w:rPr>
          <w:rFonts w:cs="Times New Roman"/>
          <w:b/>
          <w:bCs/>
          <w:sz w:val="22"/>
          <w:szCs w:val="22"/>
        </w:rPr>
        <w:t>Teckenspråkslagen</w:t>
      </w:r>
      <w:r w:rsidRPr="00B85F9C">
        <w:rPr>
          <w:rFonts w:cs="Times New Roman"/>
          <w:sz w:val="22"/>
          <w:szCs w:val="22"/>
        </w:rPr>
        <w:t xml:space="preserve"> är ny för året, liksom</w:t>
      </w:r>
      <w:r w:rsidR="00155577" w:rsidRPr="00B85F9C">
        <w:rPr>
          <w:rFonts w:cs="Times New Roman"/>
          <w:sz w:val="22"/>
          <w:szCs w:val="22"/>
        </w:rPr>
        <w:t xml:space="preserve"> också</w:t>
      </w:r>
      <w:r w:rsidRPr="00B85F9C">
        <w:rPr>
          <w:rFonts w:cs="Times New Roman"/>
          <w:sz w:val="22"/>
          <w:szCs w:val="22"/>
        </w:rPr>
        <w:t xml:space="preserve"> Diskrimineringslagen.  Kaisa Alanne beskrev hur man ser på användandet och möjligheterna att påverka med lagen, då den </w:t>
      </w:r>
      <w:r w:rsidR="003725DF" w:rsidRPr="00B85F9C">
        <w:rPr>
          <w:rFonts w:cs="Times New Roman"/>
          <w:sz w:val="22"/>
          <w:szCs w:val="22"/>
        </w:rPr>
        <w:t>är en ramlag med hänvisningar till andra lagrum</w:t>
      </w:r>
      <w:r w:rsidRPr="00B85F9C">
        <w:rPr>
          <w:rFonts w:cs="Times New Roman"/>
          <w:sz w:val="22"/>
          <w:szCs w:val="22"/>
        </w:rPr>
        <w:t xml:space="preserve">. </w:t>
      </w:r>
      <w:r w:rsidR="003725DF" w:rsidRPr="00B85F9C">
        <w:rPr>
          <w:rFonts w:cs="Times New Roman"/>
          <w:sz w:val="22"/>
          <w:szCs w:val="22"/>
        </w:rPr>
        <w:t>Teckenspråkets ställning är stark, genom</w:t>
      </w:r>
      <w:r w:rsidRPr="00B85F9C">
        <w:rPr>
          <w:rFonts w:cs="Times New Roman"/>
          <w:sz w:val="22"/>
          <w:szCs w:val="22"/>
        </w:rPr>
        <w:t xml:space="preserve"> grundlagens §</w:t>
      </w:r>
      <w:r w:rsidR="00155577" w:rsidRPr="00B85F9C">
        <w:rPr>
          <w:rFonts w:cs="Times New Roman"/>
          <w:sz w:val="22"/>
          <w:szCs w:val="22"/>
        </w:rPr>
        <w:t xml:space="preserve"> </w:t>
      </w:r>
      <w:r w:rsidRPr="00B85F9C">
        <w:rPr>
          <w:rFonts w:cs="Times New Roman"/>
          <w:sz w:val="22"/>
          <w:szCs w:val="22"/>
        </w:rPr>
        <w:t>17</w:t>
      </w:r>
      <w:r w:rsidR="00155577" w:rsidRPr="00B85F9C">
        <w:rPr>
          <w:rFonts w:cs="Times New Roman"/>
          <w:sz w:val="22"/>
          <w:szCs w:val="22"/>
        </w:rPr>
        <w:t xml:space="preserve"> där</w:t>
      </w:r>
      <w:r w:rsidRPr="00B85F9C">
        <w:rPr>
          <w:rFonts w:cs="Times New Roman"/>
          <w:sz w:val="22"/>
          <w:szCs w:val="22"/>
        </w:rPr>
        <w:t xml:space="preserve"> teckenspråket erkänns och att teckenspråkiga har </w:t>
      </w:r>
      <w:r w:rsidR="00155577" w:rsidRPr="00B85F9C">
        <w:rPr>
          <w:rFonts w:cs="Times New Roman"/>
          <w:sz w:val="22"/>
          <w:szCs w:val="22"/>
        </w:rPr>
        <w:t>en egen</w:t>
      </w:r>
      <w:r w:rsidRPr="00B85F9C">
        <w:rPr>
          <w:rFonts w:cs="Times New Roman"/>
          <w:sz w:val="22"/>
          <w:szCs w:val="22"/>
        </w:rPr>
        <w:t xml:space="preserve"> kultur. Nu betonas teckenspråket som kommunikationsspråk i alla livsområden och man har kommit bort från att ”erbjuda tolk</w:t>
      </w:r>
      <w:r w:rsidR="00155577" w:rsidRPr="00B85F9C">
        <w:rPr>
          <w:rFonts w:cs="Times New Roman"/>
          <w:sz w:val="22"/>
          <w:szCs w:val="22"/>
        </w:rPr>
        <w:t>-</w:t>
      </w:r>
      <w:r w:rsidRPr="00B85F9C">
        <w:rPr>
          <w:rFonts w:cs="Times New Roman"/>
          <w:sz w:val="22"/>
          <w:szCs w:val="22"/>
        </w:rPr>
        <w:t xml:space="preserve"> och översättningshjälp” som det nämns i grundlagen. Det som är viktigt för döva/teckenspråkiga är</w:t>
      </w:r>
      <w:r w:rsidR="00155577" w:rsidRPr="00B85F9C">
        <w:rPr>
          <w:rFonts w:cs="Times New Roman"/>
          <w:sz w:val="22"/>
          <w:szCs w:val="22"/>
        </w:rPr>
        <w:t xml:space="preserve"> att</w:t>
      </w:r>
      <w:r w:rsidRPr="00B85F9C">
        <w:rPr>
          <w:rFonts w:cs="Times New Roman"/>
          <w:sz w:val="22"/>
          <w:szCs w:val="22"/>
        </w:rPr>
        <w:t xml:space="preserve"> till exempel </w:t>
      </w:r>
      <w:r w:rsidR="00155577" w:rsidRPr="00B85F9C">
        <w:rPr>
          <w:rFonts w:cs="Times New Roman"/>
          <w:sz w:val="22"/>
          <w:szCs w:val="22"/>
        </w:rPr>
        <w:t xml:space="preserve">vistas </w:t>
      </w:r>
      <w:r w:rsidRPr="00B85F9C">
        <w:rPr>
          <w:rFonts w:cs="Times New Roman"/>
          <w:sz w:val="22"/>
          <w:szCs w:val="22"/>
        </w:rPr>
        <w:t xml:space="preserve">teckenspråkiga miljöer i den tidiga småbarnspedagogiken (på daghem, stöd till familjer med småbarn) och i grundskola samt i äldrevård. Det är i dessa situationer inte tillräckligt med ”tolkstöd” eftersom den teckenspråkiga personen inte har tillgång till ett fritt socialt utbyte och språkutveckling i grupp. </w:t>
      </w:r>
    </w:p>
    <w:p w:rsidR="001F10FF" w:rsidRPr="00B85F9C" w:rsidRDefault="001F10FF">
      <w:pPr>
        <w:rPr>
          <w:rFonts w:cs="Times New Roman"/>
          <w:sz w:val="22"/>
          <w:szCs w:val="22"/>
        </w:rPr>
      </w:pPr>
    </w:p>
    <w:p w:rsidR="001F10FF" w:rsidRPr="00B85F9C" w:rsidRDefault="001F10FF">
      <w:pPr>
        <w:rPr>
          <w:rFonts w:cs="Times New Roman"/>
          <w:sz w:val="22"/>
          <w:szCs w:val="22"/>
        </w:rPr>
      </w:pPr>
      <w:r w:rsidRPr="00B85F9C">
        <w:rPr>
          <w:rFonts w:cs="Times New Roman"/>
          <w:sz w:val="22"/>
          <w:szCs w:val="22"/>
        </w:rPr>
        <w:t>Justitieministeriet har tillsatt en arbetsgrupp som ser över teckenspråkens situation, speciellt det finlandssvenska teckenspråket. Arbetsgruppen samarbetar med Diskrimineringsombudsma</w:t>
      </w:r>
      <w:r w:rsidR="00DF0BD3" w:rsidRPr="00B85F9C">
        <w:rPr>
          <w:rFonts w:cs="Times New Roman"/>
          <w:sz w:val="22"/>
          <w:szCs w:val="22"/>
        </w:rPr>
        <w:t xml:space="preserve">nnens byrå. På frågan om hurdant stöd och </w:t>
      </w:r>
      <w:r w:rsidRPr="00B85F9C">
        <w:rPr>
          <w:rFonts w:cs="Times New Roman"/>
          <w:sz w:val="22"/>
          <w:szCs w:val="22"/>
        </w:rPr>
        <w:t xml:space="preserve">handledning </w:t>
      </w:r>
      <w:r w:rsidR="00DF0BD3" w:rsidRPr="00B85F9C">
        <w:rPr>
          <w:rFonts w:cs="Times New Roman"/>
          <w:sz w:val="22"/>
          <w:szCs w:val="22"/>
        </w:rPr>
        <w:t xml:space="preserve">det </w:t>
      </w:r>
      <w:r w:rsidRPr="00B85F9C">
        <w:rPr>
          <w:rFonts w:cs="Times New Roman"/>
          <w:sz w:val="22"/>
          <w:szCs w:val="22"/>
        </w:rPr>
        <w:t xml:space="preserve">finns för </w:t>
      </w:r>
      <w:r w:rsidR="00DF0BD3" w:rsidRPr="00B85F9C">
        <w:rPr>
          <w:rFonts w:cs="Times New Roman"/>
          <w:sz w:val="22"/>
          <w:szCs w:val="22"/>
        </w:rPr>
        <w:t>arbetet med jämställdhetsplaner</w:t>
      </w:r>
      <w:r w:rsidRPr="00B85F9C">
        <w:rPr>
          <w:rFonts w:cs="Times New Roman"/>
          <w:sz w:val="22"/>
          <w:szCs w:val="22"/>
        </w:rPr>
        <w:t xml:space="preserve"> i kommunerna, så svarade Alanne att Justitieministeriet fortfarande arbetar med detta. Det finns ett ”YES”-program man kan </w:t>
      </w:r>
      <w:r w:rsidRPr="00B85F9C">
        <w:rPr>
          <w:rFonts w:cs="Times New Roman"/>
          <w:sz w:val="22"/>
          <w:szCs w:val="22"/>
        </w:rPr>
        <w:lastRenderedPageBreak/>
        <w:t>studera</w:t>
      </w:r>
      <w:r w:rsidR="00DF0BD3" w:rsidRPr="00B85F9C">
        <w:rPr>
          <w:rFonts w:cs="Times New Roman"/>
          <w:sz w:val="22"/>
          <w:szCs w:val="22"/>
        </w:rPr>
        <w:t xml:space="preserve"> i</w:t>
      </w:r>
      <w:r w:rsidRPr="00B85F9C">
        <w:rPr>
          <w:rFonts w:cs="Times New Roman"/>
          <w:sz w:val="22"/>
          <w:szCs w:val="22"/>
        </w:rPr>
        <w:t xml:space="preserve"> (se Justitieministeriets webbsida). </w:t>
      </w:r>
    </w:p>
    <w:p w:rsidR="001F10FF" w:rsidRPr="00B85F9C" w:rsidRDefault="001F10FF">
      <w:pPr>
        <w:rPr>
          <w:rFonts w:cs="Times New Roman"/>
          <w:sz w:val="22"/>
          <w:szCs w:val="22"/>
        </w:rPr>
      </w:pPr>
    </w:p>
    <w:p w:rsidR="001F10FF" w:rsidRPr="00B85F9C" w:rsidRDefault="001F10FF">
      <w:pPr>
        <w:rPr>
          <w:rFonts w:cs="Times New Roman"/>
          <w:sz w:val="22"/>
          <w:szCs w:val="22"/>
        </w:rPr>
      </w:pPr>
    </w:p>
    <w:p w:rsidR="001F10FF" w:rsidRPr="00B85F9C" w:rsidRDefault="001F10FF">
      <w:pPr>
        <w:rPr>
          <w:rFonts w:cs="Times New Roman"/>
          <w:b/>
          <w:bCs/>
          <w:sz w:val="22"/>
          <w:szCs w:val="22"/>
        </w:rPr>
      </w:pPr>
      <w:r w:rsidRPr="00B85F9C">
        <w:rPr>
          <w:rFonts w:cs="Times New Roman"/>
          <w:sz w:val="22"/>
          <w:szCs w:val="22"/>
        </w:rPr>
        <w:t>*****</w:t>
      </w:r>
    </w:p>
    <w:p w:rsidR="001F10FF" w:rsidRPr="00B85F9C" w:rsidRDefault="001F10FF">
      <w:pPr>
        <w:rPr>
          <w:rFonts w:cs="Times New Roman"/>
          <w:sz w:val="22"/>
          <w:szCs w:val="22"/>
        </w:rPr>
      </w:pPr>
      <w:r w:rsidRPr="00B85F9C">
        <w:rPr>
          <w:rFonts w:cs="Times New Roman"/>
          <w:b/>
          <w:bCs/>
          <w:sz w:val="22"/>
          <w:szCs w:val="22"/>
        </w:rPr>
        <w:t>På Kommunförbundet</w:t>
      </w:r>
      <w:r w:rsidRPr="00B85F9C">
        <w:rPr>
          <w:rFonts w:cs="Times New Roman"/>
          <w:sz w:val="22"/>
          <w:szCs w:val="22"/>
        </w:rPr>
        <w:t xml:space="preserve"> har en undersökning gjorts där kommuninvånarnas delaktighet och medverkan </w:t>
      </w:r>
      <w:r w:rsidR="00DF0BD3" w:rsidRPr="00B85F9C">
        <w:rPr>
          <w:rFonts w:cs="Times New Roman"/>
          <w:sz w:val="22"/>
          <w:szCs w:val="22"/>
        </w:rPr>
        <w:t>v</w:t>
      </w:r>
      <w:r w:rsidRPr="00B85F9C">
        <w:rPr>
          <w:rFonts w:cs="Times New Roman"/>
          <w:sz w:val="22"/>
          <w:szCs w:val="22"/>
        </w:rPr>
        <w:t>i</w:t>
      </w:r>
      <w:r w:rsidR="00DF0BD3" w:rsidRPr="00B85F9C">
        <w:rPr>
          <w:rFonts w:cs="Times New Roman"/>
          <w:sz w:val="22"/>
          <w:szCs w:val="22"/>
        </w:rPr>
        <w:t>a</w:t>
      </w:r>
      <w:r w:rsidRPr="00B85F9C">
        <w:rPr>
          <w:rFonts w:cs="Times New Roman"/>
          <w:sz w:val="22"/>
          <w:szCs w:val="22"/>
        </w:rPr>
        <w:t xml:space="preserve"> olika kanaler och </w:t>
      </w:r>
      <w:r w:rsidR="00DF0BD3" w:rsidRPr="00B85F9C">
        <w:rPr>
          <w:rFonts w:cs="Times New Roman"/>
          <w:sz w:val="22"/>
          <w:szCs w:val="22"/>
        </w:rPr>
        <w:t xml:space="preserve">i </w:t>
      </w:r>
      <w:r w:rsidRPr="00B85F9C">
        <w:rPr>
          <w:rFonts w:cs="Times New Roman"/>
          <w:sz w:val="22"/>
          <w:szCs w:val="22"/>
        </w:rPr>
        <w:t xml:space="preserve">situationer granskats. Kommunförbundets forskningschef vid </w:t>
      </w:r>
      <w:proofErr w:type="spellStart"/>
      <w:r w:rsidRPr="00B85F9C">
        <w:rPr>
          <w:rFonts w:cs="Times New Roman"/>
          <w:sz w:val="22"/>
          <w:szCs w:val="22"/>
        </w:rPr>
        <w:t>demokrati-enheten</w:t>
      </w:r>
      <w:proofErr w:type="spellEnd"/>
      <w:r w:rsidR="00A11355" w:rsidRPr="00B85F9C">
        <w:rPr>
          <w:rFonts w:cs="Times New Roman"/>
          <w:sz w:val="22"/>
          <w:szCs w:val="22"/>
        </w:rPr>
        <w:t>,</w:t>
      </w:r>
      <w:r w:rsidRPr="00B85F9C">
        <w:rPr>
          <w:rFonts w:cs="Times New Roman"/>
          <w:sz w:val="22"/>
          <w:szCs w:val="22"/>
        </w:rPr>
        <w:t xml:space="preserve"> Marianne </w:t>
      </w:r>
      <w:proofErr w:type="spellStart"/>
      <w:r w:rsidRPr="00B85F9C">
        <w:rPr>
          <w:rFonts w:cs="Times New Roman"/>
          <w:sz w:val="22"/>
          <w:szCs w:val="22"/>
        </w:rPr>
        <w:t>Pekola-Sjöblom</w:t>
      </w:r>
      <w:proofErr w:type="spellEnd"/>
      <w:r w:rsidR="00A11355" w:rsidRPr="00B85F9C">
        <w:rPr>
          <w:rFonts w:cs="Times New Roman"/>
          <w:sz w:val="22"/>
          <w:szCs w:val="22"/>
        </w:rPr>
        <w:t>,</w:t>
      </w:r>
      <w:r w:rsidRPr="00B85F9C">
        <w:rPr>
          <w:rFonts w:cs="Times New Roman"/>
          <w:sz w:val="22"/>
          <w:szCs w:val="22"/>
        </w:rPr>
        <w:t xml:space="preserve"> visade att de sociala medierna och </w:t>
      </w:r>
      <w:r w:rsidR="00DF0BD3" w:rsidRPr="00B85F9C">
        <w:rPr>
          <w:rFonts w:cs="Times New Roman"/>
          <w:sz w:val="22"/>
          <w:szCs w:val="22"/>
        </w:rPr>
        <w:t>elektroniska/digitala</w:t>
      </w:r>
      <w:r w:rsidRPr="00B85F9C">
        <w:rPr>
          <w:rFonts w:cs="Times New Roman"/>
          <w:sz w:val="22"/>
          <w:szCs w:val="22"/>
        </w:rPr>
        <w:t xml:space="preserve"> kontaktvägar har gett en positiv ökning i kontakter mellan invånare/medborgare och de kommunala </w:t>
      </w:r>
      <w:r w:rsidR="00155577" w:rsidRPr="00B85F9C">
        <w:rPr>
          <w:rFonts w:cs="Times New Roman"/>
          <w:sz w:val="22"/>
          <w:szCs w:val="22"/>
        </w:rPr>
        <w:t>tjänstemännen/beslutsfattarna</w:t>
      </w:r>
      <w:r w:rsidRPr="00B85F9C">
        <w:rPr>
          <w:rFonts w:cs="Times New Roman"/>
          <w:sz w:val="22"/>
          <w:szCs w:val="22"/>
        </w:rPr>
        <w:t>. Kommunlagen som förnyats betonar mycket</w:t>
      </w:r>
      <w:r w:rsidR="00155577" w:rsidRPr="00B85F9C">
        <w:rPr>
          <w:rFonts w:cs="Times New Roman"/>
          <w:sz w:val="22"/>
          <w:szCs w:val="22"/>
        </w:rPr>
        <w:t xml:space="preserve"> på</w:t>
      </w:r>
      <w:r w:rsidRPr="00B85F9C">
        <w:rPr>
          <w:rFonts w:cs="Times New Roman"/>
          <w:sz w:val="22"/>
          <w:szCs w:val="22"/>
        </w:rPr>
        <w:t xml:space="preserve"> kommunens ansvar</w:t>
      </w:r>
      <w:r w:rsidR="00155577" w:rsidRPr="00B85F9C">
        <w:rPr>
          <w:rFonts w:cs="Times New Roman"/>
          <w:sz w:val="22"/>
          <w:szCs w:val="22"/>
        </w:rPr>
        <w:t xml:space="preserve"> för</w:t>
      </w:r>
      <w:r w:rsidRPr="00B85F9C">
        <w:rPr>
          <w:rFonts w:cs="Times New Roman"/>
          <w:sz w:val="22"/>
          <w:szCs w:val="22"/>
        </w:rPr>
        <w:t xml:space="preserve"> att </w:t>
      </w:r>
      <w:r w:rsidR="00155577" w:rsidRPr="00B85F9C">
        <w:rPr>
          <w:rFonts w:cs="Times New Roman"/>
          <w:sz w:val="22"/>
          <w:szCs w:val="22"/>
        </w:rPr>
        <w:t xml:space="preserve">brukarna av kommunala tjänster, kommunens invånare, </w:t>
      </w:r>
      <w:r w:rsidRPr="00B85F9C">
        <w:rPr>
          <w:rFonts w:cs="Times New Roman"/>
          <w:sz w:val="22"/>
          <w:szCs w:val="22"/>
        </w:rPr>
        <w:t xml:space="preserve">har möjlighet att delta och påverka. Där finns </w:t>
      </w:r>
      <w:r w:rsidR="00155577" w:rsidRPr="00B85F9C">
        <w:rPr>
          <w:rFonts w:cs="Times New Roman"/>
          <w:sz w:val="22"/>
          <w:szCs w:val="22"/>
        </w:rPr>
        <w:t xml:space="preserve">det </w:t>
      </w:r>
      <w:r w:rsidRPr="00B85F9C">
        <w:rPr>
          <w:rFonts w:cs="Times New Roman"/>
          <w:sz w:val="22"/>
          <w:szCs w:val="22"/>
        </w:rPr>
        <w:t xml:space="preserve">också ett ansvar </w:t>
      </w:r>
      <w:r w:rsidR="00155577" w:rsidRPr="00B85F9C">
        <w:rPr>
          <w:rFonts w:cs="Times New Roman"/>
          <w:sz w:val="22"/>
          <w:szCs w:val="22"/>
        </w:rPr>
        <w:t xml:space="preserve">för att kommunen skall ha råd för både de äldre, ungdomar och handikappade. Dessa råd </w:t>
      </w:r>
      <w:r w:rsidRPr="00B85F9C">
        <w:rPr>
          <w:rFonts w:cs="Times New Roman"/>
          <w:sz w:val="22"/>
          <w:szCs w:val="22"/>
        </w:rPr>
        <w:t>har rätt att ge förslag och kommentarer i beredningsprocesser</w:t>
      </w:r>
      <w:r w:rsidR="00155577" w:rsidRPr="00B85F9C">
        <w:rPr>
          <w:rFonts w:cs="Times New Roman"/>
          <w:sz w:val="22"/>
          <w:szCs w:val="22"/>
        </w:rPr>
        <w:t xml:space="preserve"> inom kommunen</w:t>
      </w:r>
      <w:r w:rsidRPr="00B85F9C">
        <w:rPr>
          <w:rFonts w:cs="Times New Roman"/>
          <w:sz w:val="22"/>
          <w:szCs w:val="22"/>
        </w:rPr>
        <w:t xml:space="preserve">. </w:t>
      </w:r>
    </w:p>
    <w:p w:rsidR="001F10FF" w:rsidRPr="00B85F9C" w:rsidRDefault="001F10FF">
      <w:pPr>
        <w:rPr>
          <w:rFonts w:cs="Times New Roman"/>
          <w:sz w:val="22"/>
          <w:szCs w:val="22"/>
        </w:rPr>
      </w:pPr>
    </w:p>
    <w:p w:rsidR="001F10FF" w:rsidRPr="00B85F9C" w:rsidRDefault="001F10FF">
      <w:pPr>
        <w:rPr>
          <w:rFonts w:cs="Times New Roman"/>
          <w:sz w:val="22"/>
          <w:szCs w:val="22"/>
        </w:rPr>
      </w:pPr>
      <w:r w:rsidRPr="00B85F9C">
        <w:rPr>
          <w:rFonts w:cs="Times New Roman"/>
          <w:sz w:val="22"/>
          <w:szCs w:val="22"/>
        </w:rPr>
        <w:t>Två paragrafer</w:t>
      </w:r>
      <w:r w:rsidR="00155577" w:rsidRPr="00B85F9C">
        <w:rPr>
          <w:rFonts w:cs="Times New Roman"/>
          <w:sz w:val="22"/>
          <w:szCs w:val="22"/>
        </w:rPr>
        <w:t xml:space="preserve"> av de många nya ändringarna i kommunlagen</w:t>
      </w:r>
      <w:r w:rsidRPr="00B85F9C">
        <w:rPr>
          <w:rFonts w:cs="Times New Roman"/>
          <w:sz w:val="22"/>
          <w:szCs w:val="22"/>
        </w:rPr>
        <w:t xml:space="preserve"> var intressanta för projekt </w:t>
      </w:r>
      <w:proofErr w:type="spellStart"/>
      <w:r w:rsidRPr="00B85F9C">
        <w:rPr>
          <w:rFonts w:cs="Times New Roman"/>
          <w:sz w:val="22"/>
          <w:szCs w:val="22"/>
        </w:rPr>
        <w:t>Accola</w:t>
      </w:r>
      <w:r w:rsidR="00155577" w:rsidRPr="00B85F9C">
        <w:rPr>
          <w:rFonts w:cs="Times New Roman"/>
          <w:sz w:val="22"/>
          <w:szCs w:val="22"/>
        </w:rPr>
        <w:t>s</w:t>
      </w:r>
      <w:proofErr w:type="spellEnd"/>
      <w:r w:rsidRPr="00B85F9C">
        <w:rPr>
          <w:rFonts w:cs="Times New Roman"/>
          <w:sz w:val="22"/>
          <w:szCs w:val="22"/>
        </w:rPr>
        <w:t xml:space="preserve"> seminarium</w:t>
      </w:r>
      <w:r w:rsidR="00155577" w:rsidRPr="00B85F9C">
        <w:rPr>
          <w:rFonts w:cs="Times New Roman"/>
          <w:sz w:val="22"/>
          <w:szCs w:val="22"/>
        </w:rPr>
        <w:t>:</w:t>
      </w:r>
      <w:r w:rsidRPr="00B85F9C">
        <w:rPr>
          <w:rFonts w:cs="Times New Roman"/>
          <w:sz w:val="22"/>
          <w:szCs w:val="22"/>
        </w:rPr>
        <w:t xml:space="preserve"> 5 kapitlet §</w:t>
      </w:r>
      <w:r w:rsidR="00155577" w:rsidRPr="00B85F9C">
        <w:rPr>
          <w:rFonts w:cs="Times New Roman"/>
          <w:sz w:val="22"/>
          <w:szCs w:val="22"/>
        </w:rPr>
        <w:t xml:space="preserve"> </w:t>
      </w:r>
      <w:r w:rsidRPr="00B85F9C">
        <w:rPr>
          <w:rFonts w:cs="Times New Roman"/>
          <w:sz w:val="22"/>
          <w:szCs w:val="22"/>
        </w:rPr>
        <w:t>29 handlar om kommunikation (</w:t>
      </w:r>
      <w:proofErr w:type="spellStart"/>
      <w:r w:rsidRPr="00B85F9C">
        <w:rPr>
          <w:rFonts w:cs="Times New Roman"/>
          <w:sz w:val="22"/>
          <w:szCs w:val="22"/>
        </w:rPr>
        <w:t>Viestintä</w:t>
      </w:r>
      <w:proofErr w:type="spellEnd"/>
      <w:r w:rsidRPr="00B85F9C">
        <w:rPr>
          <w:rFonts w:cs="Times New Roman"/>
          <w:sz w:val="22"/>
          <w:szCs w:val="22"/>
        </w:rPr>
        <w:t xml:space="preserve">), och § 109 om informationstillgång i allmänna informationsnätverk. Här tas brukarens delaktighet och påverkansrätt upp, på det sätt att informationen stöder kommuninvånarens deltagande och förverkligande av egna rättigheter. Kommunikationsenheten måste använda ett klart språk och beakta </w:t>
      </w:r>
      <w:r w:rsidR="00155577" w:rsidRPr="00B85F9C">
        <w:rPr>
          <w:rFonts w:cs="Times New Roman"/>
          <w:sz w:val="22"/>
          <w:szCs w:val="22"/>
        </w:rPr>
        <w:t xml:space="preserve">de </w:t>
      </w:r>
      <w:r w:rsidRPr="00B85F9C">
        <w:rPr>
          <w:rFonts w:cs="Times New Roman"/>
          <w:sz w:val="22"/>
          <w:szCs w:val="22"/>
        </w:rPr>
        <w:t>olika invånargrupper</w:t>
      </w:r>
      <w:r w:rsidR="00155577" w:rsidRPr="00B85F9C">
        <w:rPr>
          <w:rFonts w:cs="Times New Roman"/>
          <w:sz w:val="22"/>
          <w:szCs w:val="22"/>
        </w:rPr>
        <w:t>na</w:t>
      </w:r>
      <w:r w:rsidRPr="00B85F9C">
        <w:rPr>
          <w:rFonts w:cs="Times New Roman"/>
          <w:sz w:val="22"/>
          <w:szCs w:val="22"/>
        </w:rPr>
        <w:t xml:space="preserve">s behov. Man ska också se till att kommuninvånarna får information om olika planeringar, processbeslut och hur man kan påverka dessa – i god tid, inte efteråt. </w:t>
      </w:r>
    </w:p>
    <w:p w:rsidR="001F10FF" w:rsidRPr="00B85F9C" w:rsidRDefault="001F10FF">
      <w:pPr>
        <w:rPr>
          <w:rFonts w:cs="Times New Roman"/>
          <w:sz w:val="22"/>
          <w:szCs w:val="22"/>
        </w:rPr>
      </w:pPr>
    </w:p>
    <w:p w:rsidR="001F10FF" w:rsidRPr="00B85F9C" w:rsidRDefault="001F10FF">
      <w:pPr>
        <w:rPr>
          <w:rFonts w:cs="Times New Roman"/>
          <w:sz w:val="22"/>
          <w:szCs w:val="22"/>
        </w:rPr>
      </w:pPr>
    </w:p>
    <w:p w:rsidR="001F10FF" w:rsidRPr="00B85F9C" w:rsidRDefault="001F10FF">
      <w:pPr>
        <w:rPr>
          <w:rFonts w:cs="Times New Roman"/>
          <w:b/>
          <w:bCs/>
          <w:sz w:val="22"/>
          <w:szCs w:val="22"/>
        </w:rPr>
      </w:pPr>
      <w:r w:rsidRPr="00B85F9C">
        <w:rPr>
          <w:rFonts w:cs="Times New Roman"/>
          <w:sz w:val="22"/>
          <w:szCs w:val="22"/>
        </w:rPr>
        <w:t>*****</w:t>
      </w:r>
    </w:p>
    <w:p w:rsidR="001F10FF" w:rsidRPr="00B85F9C" w:rsidRDefault="001F10FF">
      <w:pPr>
        <w:rPr>
          <w:rFonts w:cs="Times New Roman"/>
          <w:sz w:val="22"/>
          <w:szCs w:val="22"/>
        </w:rPr>
      </w:pPr>
      <w:r w:rsidRPr="00B85F9C">
        <w:rPr>
          <w:rFonts w:cs="Times New Roman"/>
          <w:b/>
          <w:bCs/>
          <w:sz w:val="22"/>
          <w:szCs w:val="22"/>
        </w:rPr>
        <w:t>En god och effektiv förvaltning</w:t>
      </w:r>
      <w:r w:rsidRPr="00B85F9C">
        <w:rPr>
          <w:rFonts w:cs="Times New Roman"/>
          <w:sz w:val="22"/>
          <w:szCs w:val="22"/>
        </w:rPr>
        <w:t xml:space="preserve"> har god kontakt med sina ”kunder”, eller medborgarna. Anneli Salomaa arbetar på enheten för språk, demokrati och delaktighet på Justitieministeriet.  Justitieministeriet och Kommunförbundet har i samarbete utvecklat olika demokratikanaler, t ex webbplatsen ”vaalit.fi”. Där ges information om allmänna val på flera olika språk. Men det saknas</w:t>
      </w:r>
      <w:r w:rsidR="00155577" w:rsidRPr="00B85F9C">
        <w:rPr>
          <w:rFonts w:cs="Times New Roman"/>
          <w:sz w:val="22"/>
          <w:szCs w:val="22"/>
        </w:rPr>
        <w:t xml:space="preserve"> ännu</w:t>
      </w:r>
      <w:r w:rsidRPr="00B85F9C">
        <w:rPr>
          <w:rFonts w:cs="Times New Roman"/>
          <w:sz w:val="22"/>
          <w:szCs w:val="22"/>
        </w:rPr>
        <w:t xml:space="preserve"> flera språk och tillgänglig information på valreklam och i olika tillställningar som t ex valpaneler </w:t>
      </w:r>
      <w:r w:rsidR="00155577" w:rsidRPr="00B85F9C">
        <w:rPr>
          <w:rFonts w:cs="Times New Roman"/>
          <w:sz w:val="22"/>
          <w:szCs w:val="22"/>
        </w:rPr>
        <w:t>enligt</w:t>
      </w:r>
      <w:r w:rsidRPr="00B85F9C">
        <w:rPr>
          <w:rFonts w:cs="Times New Roman"/>
          <w:sz w:val="22"/>
          <w:szCs w:val="22"/>
        </w:rPr>
        <w:t xml:space="preserve"> Anneli Salomaa. </w:t>
      </w:r>
    </w:p>
    <w:p w:rsidR="001F10FF" w:rsidRPr="00B85F9C" w:rsidRDefault="001F10FF">
      <w:pPr>
        <w:rPr>
          <w:rFonts w:cs="Times New Roman"/>
          <w:sz w:val="22"/>
          <w:szCs w:val="22"/>
        </w:rPr>
      </w:pPr>
    </w:p>
    <w:p w:rsidR="001F10FF" w:rsidRPr="00B85F9C" w:rsidRDefault="007D653B">
      <w:pPr>
        <w:rPr>
          <w:rFonts w:cs="Times New Roman"/>
          <w:sz w:val="22"/>
          <w:szCs w:val="22"/>
        </w:rPr>
      </w:pPr>
      <w:r w:rsidRPr="00B85F9C">
        <w:rPr>
          <w:rFonts w:cs="Times New Roman"/>
          <w:sz w:val="22"/>
          <w:szCs w:val="22"/>
        </w:rPr>
        <w:t xml:space="preserve">Olika myndigheter som olika ministerier </w:t>
      </w:r>
      <w:r w:rsidR="001F10FF" w:rsidRPr="00B85F9C">
        <w:rPr>
          <w:rFonts w:cs="Times New Roman"/>
          <w:sz w:val="22"/>
          <w:szCs w:val="22"/>
        </w:rPr>
        <w:t xml:space="preserve">vill få med medborgarna i en aktiv dialog genom hela beslutsprocessen för att få in respons och ändringsförslag som möter de behov som finns. Nya serviceformer ska planeras </w:t>
      </w:r>
      <w:r w:rsidRPr="00B85F9C">
        <w:rPr>
          <w:rFonts w:cs="Times New Roman"/>
          <w:sz w:val="22"/>
          <w:szCs w:val="22"/>
        </w:rPr>
        <w:t xml:space="preserve">till att bli </w:t>
      </w:r>
      <w:r w:rsidR="001F10FF" w:rsidRPr="00B85F9C">
        <w:rPr>
          <w:rFonts w:cs="Times New Roman"/>
          <w:sz w:val="22"/>
          <w:szCs w:val="22"/>
        </w:rPr>
        <w:t>så tillgänglig</w:t>
      </w:r>
      <w:r w:rsidRPr="00B85F9C">
        <w:rPr>
          <w:rFonts w:cs="Times New Roman"/>
          <w:sz w:val="22"/>
          <w:szCs w:val="22"/>
        </w:rPr>
        <w:t>a</w:t>
      </w:r>
      <w:r w:rsidR="001F10FF" w:rsidRPr="00B85F9C">
        <w:rPr>
          <w:rFonts w:cs="Times New Roman"/>
          <w:sz w:val="22"/>
          <w:szCs w:val="22"/>
        </w:rPr>
        <w:t xml:space="preserve"> som möjligt, bostadsområden</w:t>
      </w:r>
      <w:r w:rsidRPr="00B85F9C">
        <w:rPr>
          <w:rFonts w:cs="Times New Roman"/>
          <w:sz w:val="22"/>
          <w:szCs w:val="22"/>
        </w:rPr>
        <w:t xml:space="preserve"> fungera för många olika behov.</w:t>
      </w:r>
      <w:r w:rsidR="001F10FF" w:rsidRPr="00B85F9C">
        <w:rPr>
          <w:rFonts w:cs="Times New Roman"/>
          <w:sz w:val="22"/>
          <w:szCs w:val="22"/>
        </w:rPr>
        <w:t xml:space="preserve"> Hörande</w:t>
      </w:r>
      <w:r w:rsidRPr="00B85F9C">
        <w:rPr>
          <w:rFonts w:cs="Times New Roman"/>
          <w:sz w:val="22"/>
          <w:szCs w:val="22"/>
        </w:rPr>
        <w:t>t</w:t>
      </w:r>
      <w:r w:rsidR="001F10FF" w:rsidRPr="00B85F9C">
        <w:rPr>
          <w:rFonts w:cs="Times New Roman"/>
          <w:sz w:val="22"/>
          <w:szCs w:val="22"/>
        </w:rPr>
        <w:t xml:space="preserve"> av m</w:t>
      </w:r>
      <w:r w:rsidRPr="00B85F9C">
        <w:rPr>
          <w:rFonts w:cs="Times New Roman"/>
          <w:sz w:val="22"/>
          <w:szCs w:val="22"/>
        </w:rPr>
        <w:t xml:space="preserve">edborgarna görs på olika sätt </w:t>
      </w:r>
      <w:r w:rsidR="001F10FF" w:rsidRPr="00B85F9C">
        <w:rPr>
          <w:rFonts w:cs="Times New Roman"/>
          <w:sz w:val="22"/>
          <w:szCs w:val="22"/>
        </w:rPr>
        <w:t>men via nätet kan man nå många. 86</w:t>
      </w:r>
      <w:r w:rsidRPr="00B85F9C">
        <w:rPr>
          <w:rFonts w:cs="Times New Roman"/>
          <w:sz w:val="22"/>
          <w:szCs w:val="22"/>
        </w:rPr>
        <w:t xml:space="preserve"> </w:t>
      </w:r>
      <w:r w:rsidR="001F10FF" w:rsidRPr="00B85F9C">
        <w:rPr>
          <w:rFonts w:cs="Times New Roman"/>
          <w:sz w:val="22"/>
          <w:szCs w:val="22"/>
        </w:rPr>
        <w:t>% av befolkningen mellan 16-89 år är aktiva på internet. Det finns webbplatser för hörande</w:t>
      </w:r>
      <w:r w:rsidRPr="00B85F9C">
        <w:rPr>
          <w:rFonts w:cs="Times New Roman"/>
          <w:sz w:val="22"/>
          <w:szCs w:val="22"/>
        </w:rPr>
        <w:t>t</w:t>
      </w:r>
      <w:r w:rsidR="001F10FF" w:rsidRPr="00B85F9C">
        <w:rPr>
          <w:rFonts w:cs="Times New Roman"/>
          <w:sz w:val="22"/>
          <w:szCs w:val="22"/>
        </w:rPr>
        <w:t xml:space="preserve"> och diskussioner kring aktuella frågor med medborgarna på både nationell och kommunal nivå </w:t>
      </w:r>
      <w:r w:rsidR="00744D38" w:rsidRPr="00B85F9C">
        <w:rPr>
          <w:rFonts w:cs="Times New Roman"/>
          <w:sz w:val="22"/>
          <w:szCs w:val="22"/>
        </w:rPr>
        <w:t xml:space="preserve">på </w:t>
      </w:r>
      <w:r w:rsidR="001F10FF" w:rsidRPr="00B85F9C">
        <w:rPr>
          <w:rFonts w:cs="Times New Roman"/>
          <w:sz w:val="22"/>
          <w:szCs w:val="22"/>
        </w:rPr>
        <w:t>web</w:t>
      </w:r>
      <w:r w:rsidR="00744D38" w:rsidRPr="00B85F9C">
        <w:rPr>
          <w:rFonts w:cs="Times New Roman"/>
          <w:sz w:val="22"/>
          <w:szCs w:val="22"/>
        </w:rPr>
        <w:t xml:space="preserve">bplatsen Din åsikt – </w:t>
      </w:r>
      <w:proofErr w:type="spellStart"/>
      <w:r w:rsidR="00744D38" w:rsidRPr="00B85F9C">
        <w:rPr>
          <w:rFonts w:cs="Times New Roman"/>
          <w:sz w:val="22"/>
          <w:szCs w:val="22"/>
        </w:rPr>
        <w:t>Ota</w:t>
      </w:r>
      <w:proofErr w:type="spellEnd"/>
      <w:r w:rsidR="00744D38" w:rsidRPr="00B85F9C">
        <w:rPr>
          <w:rFonts w:cs="Times New Roman"/>
          <w:sz w:val="22"/>
          <w:szCs w:val="22"/>
        </w:rPr>
        <w:t xml:space="preserve"> </w:t>
      </w:r>
      <w:proofErr w:type="spellStart"/>
      <w:r w:rsidR="00744D38" w:rsidRPr="00B85F9C">
        <w:rPr>
          <w:rFonts w:cs="Times New Roman"/>
          <w:sz w:val="22"/>
          <w:szCs w:val="22"/>
        </w:rPr>
        <w:t>kantaa</w:t>
      </w:r>
      <w:proofErr w:type="spellEnd"/>
      <w:r w:rsidR="001F10FF" w:rsidRPr="00B85F9C">
        <w:rPr>
          <w:rFonts w:cs="Times New Roman"/>
          <w:sz w:val="22"/>
          <w:szCs w:val="22"/>
        </w:rPr>
        <w:t xml:space="preserve"> (på webbsidan ”demokrati.fi” finns fler olika ”kanaler”).  Att ge in förslag och kommentarer skall kunna göras på teckenspråk </w:t>
      </w:r>
      <w:r w:rsidR="00744D38" w:rsidRPr="00B85F9C">
        <w:rPr>
          <w:rFonts w:cs="Times New Roman"/>
          <w:sz w:val="22"/>
          <w:szCs w:val="22"/>
        </w:rPr>
        <w:t xml:space="preserve">så </w:t>
      </w:r>
      <w:r w:rsidR="001F10FF" w:rsidRPr="00B85F9C">
        <w:rPr>
          <w:rFonts w:cs="Times New Roman"/>
          <w:sz w:val="22"/>
          <w:szCs w:val="22"/>
        </w:rPr>
        <w:t xml:space="preserve">småningom </w:t>
      </w:r>
      <w:r w:rsidR="00744D38" w:rsidRPr="00B85F9C">
        <w:rPr>
          <w:rFonts w:cs="Times New Roman"/>
          <w:sz w:val="22"/>
          <w:szCs w:val="22"/>
        </w:rPr>
        <w:t xml:space="preserve">enligt </w:t>
      </w:r>
      <w:r w:rsidR="001F10FF" w:rsidRPr="00B85F9C">
        <w:rPr>
          <w:rFonts w:cs="Times New Roman"/>
          <w:sz w:val="22"/>
          <w:szCs w:val="22"/>
        </w:rPr>
        <w:t>Anneli Salomaa. Det krävs att 2</w:t>
      </w:r>
      <w:r w:rsidR="00744D38" w:rsidRPr="00B85F9C">
        <w:rPr>
          <w:rFonts w:cs="Times New Roman"/>
          <w:sz w:val="22"/>
          <w:szCs w:val="22"/>
        </w:rPr>
        <w:t xml:space="preserve"> </w:t>
      </w:r>
      <w:r w:rsidR="001F10FF" w:rsidRPr="00B85F9C">
        <w:rPr>
          <w:rFonts w:cs="Times New Roman"/>
          <w:sz w:val="22"/>
          <w:szCs w:val="22"/>
        </w:rPr>
        <w:t>% av kommuninvånarna understöder/undertecknar ett initiativ (idé-förslag) för at</w:t>
      </w:r>
      <w:r w:rsidR="00744D38" w:rsidRPr="00B85F9C">
        <w:rPr>
          <w:rFonts w:cs="Times New Roman"/>
          <w:sz w:val="22"/>
          <w:szCs w:val="22"/>
        </w:rPr>
        <w:t>t det ska behandlas i kommunen</w:t>
      </w:r>
      <w:r w:rsidR="001F10FF" w:rsidRPr="00B85F9C">
        <w:rPr>
          <w:rFonts w:cs="Times New Roman"/>
          <w:sz w:val="22"/>
          <w:szCs w:val="22"/>
        </w:rPr>
        <w:t xml:space="preserve"> så det måste kunna omfattas och förstås av många andra.</w:t>
      </w:r>
    </w:p>
    <w:p w:rsidR="001F10FF" w:rsidRPr="00B85F9C" w:rsidRDefault="001F10FF">
      <w:pPr>
        <w:rPr>
          <w:rFonts w:cs="Times New Roman"/>
          <w:sz w:val="22"/>
          <w:szCs w:val="22"/>
        </w:rPr>
      </w:pPr>
    </w:p>
    <w:p w:rsidR="001F10FF" w:rsidRPr="00B85F9C" w:rsidRDefault="001F10FF">
      <w:pPr>
        <w:rPr>
          <w:rFonts w:cs="Times New Roman"/>
          <w:sz w:val="22"/>
          <w:szCs w:val="22"/>
        </w:rPr>
      </w:pPr>
    </w:p>
    <w:p w:rsidR="001F10FF" w:rsidRPr="00B85F9C" w:rsidRDefault="001F10FF">
      <w:pPr>
        <w:rPr>
          <w:rFonts w:cs="Times New Roman"/>
          <w:sz w:val="22"/>
          <w:szCs w:val="22"/>
        </w:rPr>
      </w:pPr>
      <w:r w:rsidRPr="00B85F9C">
        <w:rPr>
          <w:rFonts w:cs="Times New Roman"/>
          <w:sz w:val="22"/>
          <w:szCs w:val="22"/>
        </w:rPr>
        <w:t>****</w:t>
      </w:r>
    </w:p>
    <w:p w:rsidR="001F10FF" w:rsidRPr="00B85F9C" w:rsidRDefault="001F10FF">
      <w:pPr>
        <w:rPr>
          <w:rFonts w:cs="Times New Roman"/>
          <w:sz w:val="22"/>
          <w:szCs w:val="22"/>
        </w:rPr>
      </w:pPr>
      <w:r w:rsidRPr="00B85F9C">
        <w:rPr>
          <w:rFonts w:cs="Times New Roman"/>
          <w:b/>
          <w:sz w:val="22"/>
          <w:szCs w:val="22"/>
        </w:rPr>
        <w:t>Tillgänglighetsbevakning</w:t>
      </w:r>
      <w:r w:rsidRPr="00B85F9C">
        <w:rPr>
          <w:rFonts w:cs="Times New Roman"/>
          <w:sz w:val="22"/>
          <w:szCs w:val="22"/>
        </w:rPr>
        <w:t xml:space="preserve"> är Marika Rönnbergs huvuduppgift på Finlands Dövas Förbund. Tillgänglighet för döva betyder att vara jämlik, kunna få tillgång och använda tjänster lika lätt som andra. Ofta talar man om tillgänglighet ur </w:t>
      </w:r>
      <w:r w:rsidR="001E00BF" w:rsidRPr="00B85F9C">
        <w:rPr>
          <w:rFonts w:cs="Times New Roman"/>
          <w:sz w:val="22"/>
          <w:szCs w:val="22"/>
        </w:rPr>
        <w:t>rörelsesynpunkt</w:t>
      </w:r>
      <w:r w:rsidRPr="00B85F9C">
        <w:rPr>
          <w:rFonts w:cs="Times New Roman"/>
          <w:sz w:val="22"/>
          <w:szCs w:val="22"/>
        </w:rPr>
        <w:t xml:space="preserve"> och </w:t>
      </w:r>
      <w:r w:rsidR="001E00BF" w:rsidRPr="00B85F9C">
        <w:rPr>
          <w:rFonts w:cs="Times New Roman"/>
          <w:sz w:val="22"/>
          <w:szCs w:val="22"/>
        </w:rPr>
        <w:t>om byggda miljöer</w:t>
      </w:r>
      <w:r w:rsidRPr="00B85F9C">
        <w:rPr>
          <w:rFonts w:cs="Times New Roman"/>
          <w:sz w:val="22"/>
          <w:szCs w:val="22"/>
        </w:rPr>
        <w:t xml:space="preserve"> men detta räcker inte för döva. Tillgänglighet måste innefatta språk, miljö, attityd och apparater. När man vill erbjuda kundservice och kontakt till tidsbokningar </w:t>
      </w:r>
      <w:r w:rsidR="001E00BF" w:rsidRPr="00B85F9C">
        <w:rPr>
          <w:rFonts w:cs="Times New Roman"/>
          <w:sz w:val="22"/>
          <w:szCs w:val="22"/>
        </w:rPr>
        <w:t>måste man ge flera möjligheter och</w:t>
      </w:r>
      <w:r w:rsidRPr="00B85F9C">
        <w:rPr>
          <w:rFonts w:cs="Times New Roman"/>
          <w:sz w:val="22"/>
          <w:szCs w:val="22"/>
        </w:rPr>
        <w:t xml:space="preserve"> inte begränsa sig till en enda kanal. Det bästa är att erbjuda kommunikation där olika sinnen kan användas, och även olika sätt att meddela sig på, eftersom alla inte har lika möjlighet att använda telefon eller internet. </w:t>
      </w:r>
    </w:p>
    <w:p w:rsidR="001F10FF" w:rsidRPr="00B85F9C" w:rsidRDefault="001F10FF">
      <w:pPr>
        <w:rPr>
          <w:rFonts w:cs="Times New Roman"/>
          <w:sz w:val="22"/>
          <w:szCs w:val="22"/>
        </w:rPr>
      </w:pPr>
      <w:r w:rsidRPr="00B85F9C">
        <w:rPr>
          <w:rFonts w:cs="Times New Roman"/>
          <w:sz w:val="22"/>
          <w:szCs w:val="22"/>
        </w:rPr>
        <w:t>Samhällets information kan vara viktig</w:t>
      </w:r>
      <w:r w:rsidR="001E00BF" w:rsidRPr="00B85F9C">
        <w:rPr>
          <w:rFonts w:cs="Times New Roman"/>
          <w:sz w:val="22"/>
          <w:szCs w:val="22"/>
        </w:rPr>
        <w:t>t</w:t>
      </w:r>
      <w:r w:rsidRPr="00B85F9C">
        <w:rPr>
          <w:rFonts w:cs="Times New Roman"/>
          <w:sz w:val="22"/>
          <w:szCs w:val="22"/>
        </w:rPr>
        <w:t>, allmä</w:t>
      </w:r>
      <w:r w:rsidR="001E00BF" w:rsidRPr="00B85F9C">
        <w:rPr>
          <w:rFonts w:cs="Times New Roman"/>
          <w:sz w:val="22"/>
          <w:szCs w:val="22"/>
        </w:rPr>
        <w:t>nt</w:t>
      </w:r>
      <w:r w:rsidRPr="00B85F9C">
        <w:rPr>
          <w:rFonts w:cs="Times New Roman"/>
          <w:sz w:val="22"/>
          <w:szCs w:val="22"/>
        </w:rPr>
        <w:t xml:space="preserve"> information eller krisinformation. Alarm</w:t>
      </w:r>
      <w:r w:rsidR="001E00BF" w:rsidRPr="00B85F9C">
        <w:rPr>
          <w:rFonts w:cs="Times New Roman"/>
          <w:sz w:val="22"/>
          <w:szCs w:val="22"/>
        </w:rPr>
        <w:t>-</w:t>
      </w:r>
      <w:r w:rsidRPr="00B85F9C">
        <w:rPr>
          <w:rFonts w:cs="Times New Roman"/>
          <w:sz w:val="22"/>
          <w:szCs w:val="22"/>
        </w:rPr>
        <w:t xml:space="preserve"> och nödmeddelanden har länge varit ett problem för personer som inte hör. Det finns olika lösningar under utveckling men ännu </w:t>
      </w:r>
      <w:r w:rsidR="001E00BF" w:rsidRPr="00B85F9C">
        <w:rPr>
          <w:rFonts w:cs="Times New Roman"/>
          <w:sz w:val="22"/>
          <w:szCs w:val="22"/>
        </w:rPr>
        <w:t xml:space="preserve">är </w:t>
      </w:r>
      <w:r w:rsidRPr="00B85F9C">
        <w:rPr>
          <w:rFonts w:cs="Times New Roman"/>
          <w:sz w:val="22"/>
          <w:szCs w:val="22"/>
        </w:rPr>
        <w:t>inget i bruk i Finland. För teckenspråkiga behövs</w:t>
      </w:r>
      <w:r w:rsidR="001E00BF" w:rsidRPr="00B85F9C">
        <w:rPr>
          <w:rFonts w:cs="Times New Roman"/>
          <w:sz w:val="22"/>
          <w:szCs w:val="22"/>
        </w:rPr>
        <w:t xml:space="preserve"> det</w:t>
      </w:r>
      <w:r w:rsidRPr="00B85F9C">
        <w:rPr>
          <w:rFonts w:cs="Times New Roman"/>
          <w:sz w:val="22"/>
          <w:szCs w:val="22"/>
        </w:rPr>
        <w:t xml:space="preserve"> möjlighet</w:t>
      </w:r>
      <w:r w:rsidR="001E00BF" w:rsidRPr="00B85F9C">
        <w:rPr>
          <w:rFonts w:cs="Times New Roman"/>
          <w:sz w:val="22"/>
          <w:szCs w:val="22"/>
        </w:rPr>
        <w:t>er</w:t>
      </w:r>
      <w:r w:rsidRPr="00B85F9C">
        <w:rPr>
          <w:rFonts w:cs="Times New Roman"/>
          <w:sz w:val="22"/>
          <w:szCs w:val="22"/>
        </w:rPr>
        <w:t xml:space="preserve"> att få råd och snabb information på </w:t>
      </w:r>
      <w:r w:rsidR="001E00BF" w:rsidRPr="00B85F9C">
        <w:rPr>
          <w:rFonts w:cs="Times New Roman"/>
          <w:sz w:val="22"/>
          <w:szCs w:val="22"/>
        </w:rPr>
        <w:t xml:space="preserve">sitt </w:t>
      </w:r>
      <w:r w:rsidRPr="00B85F9C">
        <w:rPr>
          <w:rFonts w:cs="Times New Roman"/>
          <w:sz w:val="22"/>
          <w:szCs w:val="22"/>
        </w:rPr>
        <w:t xml:space="preserve">eget språk.  </w:t>
      </w:r>
    </w:p>
    <w:p w:rsidR="001F10FF" w:rsidRPr="00B85F9C" w:rsidRDefault="001F10FF">
      <w:pPr>
        <w:rPr>
          <w:rFonts w:cs="Times New Roman"/>
          <w:sz w:val="22"/>
          <w:szCs w:val="22"/>
        </w:rPr>
      </w:pPr>
    </w:p>
    <w:p w:rsidR="001F10FF" w:rsidRPr="00B85F9C" w:rsidRDefault="001F10FF">
      <w:pPr>
        <w:rPr>
          <w:rFonts w:cs="Times New Roman"/>
          <w:sz w:val="22"/>
          <w:szCs w:val="22"/>
        </w:rPr>
      </w:pPr>
      <w:r w:rsidRPr="00B85F9C">
        <w:rPr>
          <w:rFonts w:cs="Times New Roman"/>
          <w:sz w:val="22"/>
          <w:szCs w:val="22"/>
        </w:rPr>
        <w:t>Marika Rönnberg förklarade hur tolktjänst</w:t>
      </w:r>
      <w:r w:rsidR="001E00BF" w:rsidRPr="00B85F9C">
        <w:rPr>
          <w:rFonts w:cs="Times New Roman"/>
          <w:sz w:val="22"/>
          <w:szCs w:val="22"/>
        </w:rPr>
        <w:t>erna är organiserade med minimi</w:t>
      </w:r>
      <w:r w:rsidRPr="00B85F9C">
        <w:rPr>
          <w:rFonts w:cs="Times New Roman"/>
          <w:sz w:val="22"/>
          <w:szCs w:val="22"/>
        </w:rPr>
        <w:t xml:space="preserve">antal </w:t>
      </w:r>
      <w:r w:rsidR="001E00BF" w:rsidRPr="00B85F9C">
        <w:rPr>
          <w:rFonts w:cs="Times New Roman"/>
          <w:sz w:val="22"/>
          <w:szCs w:val="22"/>
        </w:rPr>
        <w:t xml:space="preserve">på </w:t>
      </w:r>
      <w:r w:rsidRPr="00B85F9C">
        <w:rPr>
          <w:rFonts w:cs="Times New Roman"/>
          <w:sz w:val="22"/>
          <w:szCs w:val="22"/>
        </w:rPr>
        <w:t xml:space="preserve">180 timmar per person </w:t>
      </w:r>
      <w:r w:rsidR="001E00BF" w:rsidRPr="00B85F9C">
        <w:rPr>
          <w:rFonts w:cs="Times New Roman"/>
          <w:sz w:val="22"/>
          <w:szCs w:val="22"/>
        </w:rPr>
        <w:t>per</w:t>
      </w:r>
      <w:r w:rsidRPr="00B85F9C">
        <w:rPr>
          <w:rFonts w:cs="Times New Roman"/>
          <w:sz w:val="22"/>
          <w:szCs w:val="22"/>
        </w:rPr>
        <w:t xml:space="preserve"> år, vilket inte räcker </w:t>
      </w:r>
      <w:r w:rsidR="001E00BF" w:rsidRPr="00B85F9C">
        <w:rPr>
          <w:rFonts w:cs="Times New Roman"/>
          <w:sz w:val="22"/>
          <w:szCs w:val="22"/>
        </w:rPr>
        <w:t>till, enligt det</w:t>
      </w:r>
      <w:r w:rsidRPr="00B85F9C">
        <w:rPr>
          <w:rFonts w:cs="Times New Roman"/>
          <w:sz w:val="22"/>
          <w:szCs w:val="22"/>
        </w:rPr>
        <w:t xml:space="preserve"> som står i lagen om handikappade personers tolktjänst ”att stöda handikappad persons möjlighet att verka som jämlik medborgare”. En teckenspråkig </w:t>
      </w:r>
      <w:r w:rsidR="001E00BF" w:rsidRPr="00B85F9C">
        <w:rPr>
          <w:rFonts w:cs="Times New Roman"/>
          <w:sz w:val="22"/>
          <w:szCs w:val="22"/>
        </w:rPr>
        <w:t xml:space="preserve">person </w:t>
      </w:r>
      <w:r w:rsidRPr="00B85F9C">
        <w:rPr>
          <w:rFonts w:cs="Times New Roman"/>
          <w:sz w:val="22"/>
          <w:szCs w:val="22"/>
        </w:rPr>
        <w:t>k</w:t>
      </w:r>
      <w:r w:rsidR="001E00BF" w:rsidRPr="00B85F9C">
        <w:rPr>
          <w:rFonts w:cs="Times New Roman"/>
          <w:sz w:val="22"/>
          <w:szCs w:val="22"/>
        </w:rPr>
        <w:t xml:space="preserve">an ha svårt att </w:t>
      </w:r>
      <w:r w:rsidR="001E00BF" w:rsidRPr="00B85F9C">
        <w:rPr>
          <w:rFonts w:cs="Times New Roman"/>
          <w:sz w:val="22"/>
          <w:szCs w:val="22"/>
        </w:rPr>
        <w:lastRenderedPageBreak/>
        <w:t xml:space="preserve">förstå tolken </w:t>
      </w:r>
      <w:r w:rsidRPr="00B85F9C">
        <w:rPr>
          <w:rFonts w:cs="Times New Roman"/>
          <w:sz w:val="22"/>
          <w:szCs w:val="22"/>
        </w:rPr>
        <w:t>eller tvärtom</w:t>
      </w:r>
      <w:r w:rsidR="001E00BF" w:rsidRPr="00B85F9C">
        <w:rPr>
          <w:rFonts w:cs="Times New Roman"/>
          <w:sz w:val="22"/>
          <w:szCs w:val="22"/>
        </w:rPr>
        <w:t xml:space="preserve"> om tolken har svårt att förstå den teckenspråkiga. Men också tolkens språkförmågor</w:t>
      </w:r>
      <w:r w:rsidRPr="00B85F9C">
        <w:rPr>
          <w:rFonts w:cs="Times New Roman"/>
          <w:sz w:val="22"/>
          <w:szCs w:val="22"/>
        </w:rPr>
        <w:t xml:space="preserve"> kan v</w:t>
      </w:r>
      <w:r w:rsidR="001E00BF" w:rsidRPr="00B85F9C">
        <w:rPr>
          <w:rFonts w:cs="Times New Roman"/>
          <w:sz w:val="22"/>
          <w:szCs w:val="22"/>
        </w:rPr>
        <w:t xml:space="preserve">ariera, inte alla kan svenska t </w:t>
      </w:r>
      <w:r w:rsidRPr="00B85F9C">
        <w:rPr>
          <w:rFonts w:cs="Times New Roman"/>
          <w:sz w:val="22"/>
          <w:szCs w:val="22"/>
        </w:rPr>
        <w:t>ex. Den teckenspråkiga kan vara osäker om tolken klarar</w:t>
      </w:r>
      <w:r w:rsidR="001E00BF" w:rsidRPr="00B85F9C">
        <w:rPr>
          <w:rFonts w:cs="Times New Roman"/>
          <w:sz w:val="22"/>
          <w:szCs w:val="22"/>
        </w:rPr>
        <w:t xml:space="preserve"> sig</w:t>
      </w:r>
      <w:r w:rsidRPr="00B85F9C">
        <w:rPr>
          <w:rFonts w:cs="Times New Roman"/>
          <w:sz w:val="22"/>
          <w:szCs w:val="22"/>
        </w:rPr>
        <w:t xml:space="preserve"> </w:t>
      </w:r>
      <w:r w:rsidR="001E00BF" w:rsidRPr="00B85F9C">
        <w:rPr>
          <w:rFonts w:cs="Times New Roman"/>
          <w:sz w:val="22"/>
          <w:szCs w:val="22"/>
        </w:rPr>
        <w:t>i</w:t>
      </w:r>
      <w:r w:rsidRPr="00B85F9C">
        <w:rPr>
          <w:rFonts w:cs="Times New Roman"/>
          <w:sz w:val="22"/>
          <w:szCs w:val="22"/>
        </w:rPr>
        <w:t xml:space="preserve"> en viss situation men har svårt att</w:t>
      </w:r>
      <w:r w:rsidR="001E00BF" w:rsidRPr="00B85F9C">
        <w:rPr>
          <w:rFonts w:cs="Times New Roman"/>
          <w:sz w:val="22"/>
          <w:szCs w:val="22"/>
        </w:rPr>
        <w:t xml:space="preserve"> få</w:t>
      </w:r>
      <w:r w:rsidRPr="00B85F9C">
        <w:rPr>
          <w:rFonts w:cs="Times New Roman"/>
          <w:sz w:val="22"/>
          <w:szCs w:val="22"/>
        </w:rPr>
        <w:t xml:space="preserve"> byta tolk</w:t>
      </w:r>
      <w:r w:rsidR="001E00BF" w:rsidRPr="00B85F9C">
        <w:rPr>
          <w:rFonts w:cs="Times New Roman"/>
          <w:sz w:val="22"/>
          <w:szCs w:val="22"/>
        </w:rPr>
        <w:t xml:space="preserve"> till en som hen vet att skulle klara av</w:t>
      </w:r>
      <w:r w:rsidRPr="00B85F9C">
        <w:rPr>
          <w:rFonts w:cs="Times New Roman"/>
          <w:sz w:val="22"/>
          <w:szCs w:val="22"/>
        </w:rPr>
        <w:t>. På möten kan det bli problem att få taltur eller följa med i alla ärenden eftersom tolkningen alltid är lite efter det talade. I möten och i klassundervisning måste tolkanvändaren ha lika möjlighet att delta i diskussioner.</w:t>
      </w:r>
    </w:p>
    <w:p w:rsidR="001F10FF" w:rsidRPr="00B85F9C" w:rsidRDefault="001F10FF">
      <w:pPr>
        <w:rPr>
          <w:rFonts w:cs="Times New Roman"/>
          <w:sz w:val="22"/>
          <w:szCs w:val="22"/>
        </w:rPr>
      </w:pPr>
    </w:p>
    <w:p w:rsidR="001F10FF" w:rsidRPr="00B85F9C" w:rsidRDefault="001F10FF">
      <w:pPr>
        <w:rPr>
          <w:rFonts w:cs="Times New Roman"/>
          <w:sz w:val="22"/>
          <w:szCs w:val="22"/>
        </w:rPr>
      </w:pPr>
      <w:r w:rsidRPr="00B85F9C">
        <w:rPr>
          <w:rFonts w:cs="Times New Roman"/>
          <w:sz w:val="22"/>
          <w:szCs w:val="22"/>
        </w:rPr>
        <w:t xml:space="preserve">Det är viktigt att komma ihåg att språkliga rättigheter betyder att ha delaktighet på eget språk, inte endast genom en tolk. Teckenspråkslagen poängterar myndigheternas främjande av rätt att använda teckenspråk. Marika Rönnberg pekade på terapitjänster, äldrevård och dagvård som speciellt viktiga </w:t>
      </w:r>
      <w:r w:rsidR="001E00BF" w:rsidRPr="00B85F9C">
        <w:rPr>
          <w:rFonts w:cs="Times New Roman"/>
          <w:sz w:val="22"/>
          <w:szCs w:val="22"/>
        </w:rPr>
        <w:t xml:space="preserve">situationer </w:t>
      </w:r>
      <w:r w:rsidRPr="00B85F9C">
        <w:rPr>
          <w:rFonts w:cs="Times New Roman"/>
          <w:sz w:val="22"/>
          <w:szCs w:val="22"/>
        </w:rPr>
        <w:t xml:space="preserve">där tolk </w:t>
      </w:r>
      <w:r w:rsidR="001E00BF" w:rsidRPr="00B85F9C">
        <w:rPr>
          <w:rFonts w:cs="Times New Roman"/>
          <w:sz w:val="22"/>
          <w:szCs w:val="22"/>
        </w:rPr>
        <w:t>räcker inte</w:t>
      </w:r>
      <w:r w:rsidRPr="00B85F9C">
        <w:rPr>
          <w:rFonts w:cs="Times New Roman"/>
          <w:sz w:val="22"/>
          <w:szCs w:val="22"/>
        </w:rPr>
        <w:t xml:space="preserve"> för att uppfylla språkrättigheterna för döva.  </w:t>
      </w:r>
    </w:p>
    <w:p w:rsidR="001F10FF" w:rsidRPr="00B85F9C" w:rsidRDefault="001F10FF">
      <w:pPr>
        <w:rPr>
          <w:rFonts w:cs="Times New Roman"/>
          <w:sz w:val="22"/>
          <w:szCs w:val="22"/>
        </w:rPr>
      </w:pPr>
    </w:p>
    <w:p w:rsidR="001F10FF" w:rsidRPr="00B85F9C" w:rsidRDefault="001F10FF">
      <w:pPr>
        <w:rPr>
          <w:rFonts w:cs="Times New Roman"/>
          <w:sz w:val="22"/>
          <w:szCs w:val="22"/>
        </w:rPr>
      </w:pPr>
    </w:p>
    <w:p w:rsidR="001F10FF" w:rsidRPr="00B85F9C" w:rsidRDefault="001F10FF">
      <w:pPr>
        <w:rPr>
          <w:rFonts w:cs="Times New Roman"/>
          <w:b/>
          <w:bCs/>
          <w:sz w:val="22"/>
          <w:szCs w:val="22"/>
        </w:rPr>
      </w:pPr>
      <w:r w:rsidRPr="00B85F9C">
        <w:rPr>
          <w:rFonts w:cs="Times New Roman"/>
          <w:sz w:val="22"/>
          <w:szCs w:val="22"/>
        </w:rPr>
        <w:t>****</w:t>
      </w:r>
    </w:p>
    <w:p w:rsidR="001F10FF" w:rsidRPr="00B85F9C" w:rsidRDefault="001F10FF">
      <w:pPr>
        <w:rPr>
          <w:rFonts w:cs="Times New Roman"/>
          <w:sz w:val="22"/>
          <w:szCs w:val="22"/>
        </w:rPr>
      </w:pPr>
      <w:r w:rsidRPr="00B85F9C">
        <w:rPr>
          <w:rFonts w:cs="Times New Roman"/>
          <w:b/>
          <w:bCs/>
          <w:sz w:val="22"/>
          <w:szCs w:val="22"/>
        </w:rPr>
        <w:t xml:space="preserve">Finlandssvenska teckenspråkiga </w:t>
      </w:r>
      <w:proofErr w:type="spellStart"/>
      <w:r w:rsidRPr="00B85F9C">
        <w:rPr>
          <w:rFonts w:cs="Times New Roman"/>
          <w:b/>
          <w:bCs/>
          <w:sz w:val="22"/>
          <w:szCs w:val="22"/>
        </w:rPr>
        <w:t>r.f</w:t>
      </w:r>
      <w:proofErr w:type="gramStart"/>
      <w:r w:rsidRPr="00B85F9C">
        <w:rPr>
          <w:rFonts w:cs="Times New Roman"/>
          <w:b/>
          <w:bCs/>
          <w:sz w:val="22"/>
          <w:szCs w:val="22"/>
        </w:rPr>
        <w:t>.</w:t>
      </w:r>
      <w:r w:rsidR="001E00BF" w:rsidRPr="00B85F9C">
        <w:rPr>
          <w:rFonts w:cs="Times New Roman"/>
          <w:b/>
          <w:bCs/>
          <w:sz w:val="22"/>
          <w:szCs w:val="22"/>
        </w:rPr>
        <w:t>:</w:t>
      </w:r>
      <w:proofErr w:type="gramEnd"/>
      <w:r w:rsidR="001E00BF" w:rsidRPr="00B85F9C">
        <w:rPr>
          <w:rFonts w:cs="Times New Roman"/>
          <w:b/>
          <w:bCs/>
          <w:sz w:val="22"/>
          <w:szCs w:val="22"/>
        </w:rPr>
        <w:t>s</w:t>
      </w:r>
      <w:proofErr w:type="spellEnd"/>
      <w:r w:rsidRPr="00B85F9C">
        <w:rPr>
          <w:rFonts w:cs="Times New Roman"/>
          <w:b/>
          <w:bCs/>
          <w:sz w:val="22"/>
          <w:szCs w:val="22"/>
        </w:rPr>
        <w:t xml:space="preserve"> Projekt </w:t>
      </w:r>
      <w:proofErr w:type="spellStart"/>
      <w:r w:rsidRPr="00B85F9C">
        <w:rPr>
          <w:rFonts w:cs="Times New Roman"/>
          <w:b/>
          <w:bCs/>
          <w:sz w:val="22"/>
          <w:szCs w:val="22"/>
        </w:rPr>
        <w:t>Accola</w:t>
      </w:r>
      <w:proofErr w:type="spellEnd"/>
      <w:r w:rsidRPr="00B85F9C">
        <w:rPr>
          <w:rFonts w:cs="Times New Roman"/>
          <w:sz w:val="22"/>
          <w:szCs w:val="22"/>
        </w:rPr>
        <w:t xml:space="preserve"> h</w:t>
      </w:r>
      <w:r w:rsidR="001E00BF" w:rsidRPr="00B85F9C">
        <w:rPr>
          <w:rFonts w:cs="Times New Roman"/>
          <w:sz w:val="22"/>
          <w:szCs w:val="22"/>
        </w:rPr>
        <w:t>öll</w:t>
      </w:r>
      <w:r w:rsidRPr="00B85F9C">
        <w:rPr>
          <w:rFonts w:cs="Times New Roman"/>
          <w:sz w:val="22"/>
          <w:szCs w:val="22"/>
        </w:rPr>
        <w:t xml:space="preserve"> det sista seminarieinlägget. Projektledare Lena </w:t>
      </w:r>
      <w:proofErr w:type="spellStart"/>
      <w:r w:rsidRPr="00B85F9C">
        <w:rPr>
          <w:rFonts w:cs="Times New Roman"/>
          <w:sz w:val="22"/>
          <w:szCs w:val="22"/>
        </w:rPr>
        <w:t>Wenman</w:t>
      </w:r>
      <w:proofErr w:type="spellEnd"/>
      <w:r w:rsidRPr="00B85F9C">
        <w:rPr>
          <w:rFonts w:cs="Times New Roman"/>
          <w:sz w:val="22"/>
          <w:szCs w:val="22"/>
        </w:rPr>
        <w:t xml:space="preserve"> presenterade hur tillgänglighet som begrepp har utvecklats inom myndigheter och ministeriers program under de senaste åren. Informationssamhället och digitala tjänster är en viktig del av myndigheter</w:t>
      </w:r>
      <w:r w:rsidR="001E00BF" w:rsidRPr="00B85F9C">
        <w:rPr>
          <w:rFonts w:cs="Times New Roman"/>
          <w:sz w:val="22"/>
          <w:szCs w:val="22"/>
        </w:rPr>
        <w:t>nas</w:t>
      </w:r>
      <w:r w:rsidRPr="00B85F9C">
        <w:rPr>
          <w:rFonts w:cs="Times New Roman"/>
          <w:sz w:val="22"/>
          <w:szCs w:val="22"/>
        </w:rPr>
        <w:t xml:space="preserve"> och kommuner</w:t>
      </w:r>
      <w:r w:rsidR="001E00BF" w:rsidRPr="00B85F9C">
        <w:rPr>
          <w:rFonts w:cs="Times New Roman"/>
          <w:sz w:val="22"/>
          <w:szCs w:val="22"/>
        </w:rPr>
        <w:t>na</w:t>
      </w:r>
      <w:r w:rsidRPr="00B85F9C">
        <w:rPr>
          <w:rFonts w:cs="Times New Roman"/>
          <w:sz w:val="22"/>
          <w:szCs w:val="22"/>
        </w:rPr>
        <w:t>s verksamhet idag. Man vill också att medb</w:t>
      </w:r>
      <w:r w:rsidR="001E00BF" w:rsidRPr="00B85F9C">
        <w:rPr>
          <w:rFonts w:cs="Times New Roman"/>
          <w:sz w:val="22"/>
          <w:szCs w:val="22"/>
        </w:rPr>
        <w:t>orgarna ska kunna använda dessa</w:t>
      </w:r>
      <w:r w:rsidRPr="00B85F9C">
        <w:rPr>
          <w:rFonts w:cs="Times New Roman"/>
          <w:sz w:val="22"/>
          <w:szCs w:val="22"/>
        </w:rPr>
        <w:t xml:space="preserve"> och därför har tillgänglighet blivit intressant. På senaste året har teckenspråk blivit mer aktuellt ämne också för myndigheterna</w:t>
      </w:r>
      <w:r w:rsidR="001E00BF" w:rsidRPr="00B85F9C">
        <w:rPr>
          <w:rFonts w:cs="Times New Roman"/>
          <w:sz w:val="22"/>
          <w:szCs w:val="22"/>
        </w:rPr>
        <w:t xml:space="preserve"> som nu vill </w:t>
      </w:r>
      <w:r w:rsidRPr="00B85F9C">
        <w:rPr>
          <w:rFonts w:cs="Times New Roman"/>
          <w:sz w:val="22"/>
          <w:szCs w:val="22"/>
        </w:rPr>
        <w:t>veta mer</w:t>
      </w:r>
      <w:r w:rsidR="001E00BF" w:rsidRPr="00B85F9C">
        <w:rPr>
          <w:rFonts w:cs="Times New Roman"/>
          <w:sz w:val="22"/>
          <w:szCs w:val="22"/>
        </w:rPr>
        <w:t xml:space="preserve"> om</w:t>
      </w:r>
      <w:r w:rsidRPr="00B85F9C">
        <w:rPr>
          <w:rFonts w:cs="Times New Roman"/>
          <w:sz w:val="22"/>
          <w:szCs w:val="22"/>
        </w:rPr>
        <w:t xml:space="preserve"> hurdant ansvar </w:t>
      </w:r>
      <w:r w:rsidR="001E00BF" w:rsidRPr="00B85F9C">
        <w:rPr>
          <w:rFonts w:cs="Times New Roman"/>
          <w:sz w:val="22"/>
          <w:szCs w:val="22"/>
        </w:rPr>
        <w:t xml:space="preserve">de har </w:t>
      </w:r>
      <w:r w:rsidRPr="00B85F9C">
        <w:rPr>
          <w:rFonts w:cs="Times New Roman"/>
          <w:sz w:val="22"/>
          <w:szCs w:val="22"/>
        </w:rPr>
        <w:t xml:space="preserve">och vilka anpassningar som behövs för att ge information och service till döva. </w:t>
      </w:r>
    </w:p>
    <w:p w:rsidR="001F10FF" w:rsidRPr="00B85F9C" w:rsidRDefault="001F10FF">
      <w:pPr>
        <w:rPr>
          <w:rFonts w:cs="Times New Roman"/>
          <w:sz w:val="22"/>
          <w:szCs w:val="22"/>
        </w:rPr>
      </w:pPr>
    </w:p>
    <w:p w:rsidR="001F10FF" w:rsidRPr="00B85F9C" w:rsidRDefault="001F10FF">
      <w:pPr>
        <w:rPr>
          <w:rFonts w:cs="Times New Roman"/>
          <w:sz w:val="22"/>
          <w:szCs w:val="22"/>
        </w:rPr>
      </w:pPr>
      <w:r w:rsidRPr="00B85F9C">
        <w:rPr>
          <w:rFonts w:cs="Times New Roman"/>
          <w:sz w:val="22"/>
          <w:szCs w:val="22"/>
        </w:rPr>
        <w:t xml:space="preserve">Projekt </w:t>
      </w:r>
      <w:proofErr w:type="spellStart"/>
      <w:r w:rsidRPr="00B85F9C">
        <w:rPr>
          <w:rFonts w:cs="Times New Roman"/>
          <w:sz w:val="22"/>
          <w:szCs w:val="22"/>
        </w:rPr>
        <w:t>Accola</w:t>
      </w:r>
      <w:proofErr w:type="spellEnd"/>
      <w:r w:rsidRPr="00B85F9C">
        <w:rPr>
          <w:rFonts w:cs="Times New Roman"/>
          <w:sz w:val="22"/>
          <w:szCs w:val="22"/>
        </w:rPr>
        <w:t xml:space="preserve"> har med </w:t>
      </w:r>
      <w:proofErr w:type="spellStart"/>
      <w:r w:rsidRPr="00B85F9C">
        <w:rPr>
          <w:rFonts w:cs="Times New Roman"/>
          <w:sz w:val="22"/>
          <w:szCs w:val="22"/>
        </w:rPr>
        <w:t>RAY-finansiering</w:t>
      </w:r>
      <w:proofErr w:type="spellEnd"/>
      <w:r w:rsidRPr="00B85F9C">
        <w:rPr>
          <w:rFonts w:cs="Times New Roman"/>
          <w:sz w:val="22"/>
          <w:szCs w:val="22"/>
        </w:rPr>
        <w:t xml:space="preserve"> gjort kartläggning och webbsida med handledning om teckenspråkiga översättningar och teckenspråkigt material </w:t>
      </w:r>
      <w:r w:rsidR="003345B7" w:rsidRPr="00B85F9C">
        <w:rPr>
          <w:rFonts w:cs="Times New Roman"/>
          <w:sz w:val="22"/>
          <w:szCs w:val="22"/>
        </w:rPr>
        <w:t>på</w:t>
      </w:r>
      <w:r w:rsidRPr="00B85F9C">
        <w:rPr>
          <w:rFonts w:cs="Times New Roman"/>
          <w:sz w:val="22"/>
          <w:szCs w:val="22"/>
        </w:rPr>
        <w:t xml:space="preserve"> myndigheter</w:t>
      </w:r>
      <w:r w:rsidR="003345B7" w:rsidRPr="00B85F9C">
        <w:rPr>
          <w:rFonts w:cs="Times New Roman"/>
          <w:sz w:val="22"/>
          <w:szCs w:val="22"/>
        </w:rPr>
        <w:t>na</w:t>
      </w:r>
      <w:r w:rsidRPr="00B85F9C">
        <w:rPr>
          <w:rFonts w:cs="Times New Roman"/>
          <w:sz w:val="22"/>
          <w:szCs w:val="22"/>
        </w:rPr>
        <w:t>s och kommunala webbplatser. Kartläggningen visade att det är mycket få som överhuvudtaget producerar teckenspråkigt material</w:t>
      </w:r>
      <w:r w:rsidR="003345B7" w:rsidRPr="00B85F9C">
        <w:rPr>
          <w:rFonts w:cs="Times New Roman"/>
          <w:sz w:val="22"/>
          <w:szCs w:val="22"/>
        </w:rPr>
        <w:t xml:space="preserve"> till</w:t>
      </w:r>
      <w:r w:rsidRPr="00B85F9C">
        <w:rPr>
          <w:rFonts w:cs="Times New Roman"/>
          <w:sz w:val="22"/>
          <w:szCs w:val="22"/>
        </w:rPr>
        <w:t xml:space="preserve"> sina webbsidor.  Projekt </w:t>
      </w:r>
      <w:proofErr w:type="spellStart"/>
      <w:r w:rsidRPr="00B85F9C">
        <w:rPr>
          <w:rFonts w:cs="Times New Roman"/>
          <w:sz w:val="22"/>
          <w:szCs w:val="22"/>
        </w:rPr>
        <w:t>Accola</w:t>
      </w:r>
      <w:proofErr w:type="spellEnd"/>
      <w:r w:rsidRPr="00B85F9C">
        <w:rPr>
          <w:rFonts w:cs="Times New Roman"/>
          <w:sz w:val="22"/>
          <w:szCs w:val="22"/>
        </w:rPr>
        <w:t xml:space="preserve"> har också besökt dövföreningar och diskuterat kunskap om staden</w:t>
      </w:r>
      <w:r w:rsidR="003345B7" w:rsidRPr="00B85F9C">
        <w:rPr>
          <w:rFonts w:cs="Times New Roman"/>
          <w:sz w:val="22"/>
          <w:szCs w:val="22"/>
        </w:rPr>
        <w:t>s</w:t>
      </w:r>
      <w:r w:rsidRPr="00B85F9C">
        <w:rPr>
          <w:rFonts w:cs="Times New Roman"/>
          <w:sz w:val="22"/>
          <w:szCs w:val="22"/>
        </w:rPr>
        <w:t xml:space="preserve"> eller kommunens verksamhet och service, vad döva söker för information och vad som är viktigt att få veta på teckenspråk. Döva har själva stor okunskap om </w:t>
      </w:r>
      <w:r w:rsidR="003345B7" w:rsidRPr="00B85F9C">
        <w:rPr>
          <w:rFonts w:cs="Times New Roman"/>
          <w:sz w:val="22"/>
          <w:szCs w:val="22"/>
        </w:rPr>
        <w:t xml:space="preserve">sina </w:t>
      </w:r>
      <w:r w:rsidRPr="00B85F9C">
        <w:rPr>
          <w:rFonts w:cs="Times New Roman"/>
          <w:sz w:val="22"/>
          <w:szCs w:val="22"/>
        </w:rPr>
        <w:t xml:space="preserve">egna rättigheter till teckenspråkig information och service. Intressebevakning </w:t>
      </w:r>
      <w:r w:rsidR="003345B7" w:rsidRPr="00B85F9C">
        <w:rPr>
          <w:rFonts w:cs="Times New Roman"/>
          <w:sz w:val="22"/>
          <w:szCs w:val="22"/>
        </w:rPr>
        <w:t>i</w:t>
      </w:r>
      <w:r w:rsidRPr="00B85F9C">
        <w:rPr>
          <w:rFonts w:cs="Times New Roman"/>
          <w:sz w:val="22"/>
          <w:szCs w:val="22"/>
        </w:rPr>
        <w:t xml:space="preserve"> dövas rättigheter är något både Dövas förbund och dövföreningarna måste göra och samarbeta </w:t>
      </w:r>
      <w:r w:rsidR="003345B7" w:rsidRPr="00B85F9C">
        <w:rPr>
          <w:rFonts w:cs="Times New Roman"/>
          <w:sz w:val="22"/>
          <w:szCs w:val="22"/>
        </w:rPr>
        <w:t>i</w:t>
      </w:r>
      <w:r w:rsidRPr="00B85F9C">
        <w:rPr>
          <w:rFonts w:cs="Times New Roman"/>
          <w:sz w:val="22"/>
          <w:szCs w:val="22"/>
        </w:rPr>
        <w:t xml:space="preserve">. </w:t>
      </w:r>
    </w:p>
    <w:p w:rsidR="001F10FF" w:rsidRPr="00B85F9C" w:rsidRDefault="001F10FF">
      <w:pPr>
        <w:rPr>
          <w:rFonts w:cs="Times New Roman"/>
          <w:sz w:val="22"/>
          <w:szCs w:val="22"/>
        </w:rPr>
      </w:pPr>
    </w:p>
    <w:p w:rsidR="001F10FF" w:rsidRPr="00B85F9C" w:rsidRDefault="001F10FF">
      <w:pPr>
        <w:rPr>
          <w:rFonts w:cs="Times New Roman"/>
          <w:sz w:val="22"/>
          <w:szCs w:val="22"/>
        </w:rPr>
      </w:pPr>
      <w:r w:rsidRPr="00B85F9C">
        <w:rPr>
          <w:rFonts w:cs="Times New Roman"/>
          <w:sz w:val="22"/>
          <w:szCs w:val="22"/>
        </w:rPr>
        <w:t>De som arbetar med informationsproduktion inom offentlig service och myndigheter har efterlyst konkreta exempel och handledning för att kunna planera och göra teckenspråkig</w:t>
      </w:r>
      <w:r w:rsidR="00E03ED2" w:rsidRPr="00B85F9C">
        <w:rPr>
          <w:rFonts w:cs="Times New Roman"/>
          <w:sz w:val="22"/>
          <w:szCs w:val="22"/>
        </w:rPr>
        <w:t>t</w:t>
      </w:r>
      <w:r w:rsidRPr="00B85F9C">
        <w:rPr>
          <w:rFonts w:cs="Times New Roman"/>
          <w:sz w:val="22"/>
          <w:szCs w:val="22"/>
        </w:rPr>
        <w:t xml:space="preserve"> material på sina webbsidor. Projekt </w:t>
      </w:r>
      <w:proofErr w:type="spellStart"/>
      <w:r w:rsidRPr="00B85F9C">
        <w:rPr>
          <w:rFonts w:cs="Times New Roman"/>
          <w:sz w:val="22"/>
          <w:szCs w:val="22"/>
        </w:rPr>
        <w:t>Accola</w:t>
      </w:r>
      <w:proofErr w:type="spellEnd"/>
      <w:r w:rsidRPr="00B85F9C">
        <w:rPr>
          <w:rFonts w:cs="Times New Roman"/>
          <w:sz w:val="22"/>
          <w:szCs w:val="22"/>
        </w:rPr>
        <w:t xml:space="preserve"> har arbetat fram och uppdaterat en webbsida – </w:t>
      </w:r>
      <w:r w:rsidRPr="00B85F9C">
        <w:rPr>
          <w:rFonts w:cs="Times New Roman"/>
          <w:b/>
          <w:bCs/>
          <w:sz w:val="22"/>
          <w:szCs w:val="22"/>
        </w:rPr>
        <w:t>visualaccess.fi</w:t>
      </w:r>
      <w:r w:rsidRPr="00B85F9C">
        <w:rPr>
          <w:rFonts w:cs="Times New Roman"/>
          <w:sz w:val="22"/>
          <w:szCs w:val="22"/>
        </w:rPr>
        <w:t xml:space="preserve"> – med information om tillgänglighet och teckenspråk för personer som arbetar med kommunikation och informationsproduktion. Webbplatsen är tvåspråkig</w:t>
      </w:r>
      <w:r w:rsidR="00E03ED2" w:rsidRPr="00B85F9C">
        <w:rPr>
          <w:rFonts w:cs="Times New Roman"/>
          <w:sz w:val="22"/>
          <w:szCs w:val="22"/>
        </w:rPr>
        <w:t>t</w:t>
      </w:r>
      <w:r w:rsidRPr="00B85F9C">
        <w:rPr>
          <w:rFonts w:cs="Times New Roman"/>
          <w:sz w:val="22"/>
          <w:szCs w:val="22"/>
        </w:rPr>
        <w:t xml:space="preserve"> (finska/svenska). </w:t>
      </w:r>
    </w:p>
    <w:p w:rsidR="001F10FF" w:rsidRPr="00B85F9C" w:rsidRDefault="001F10FF">
      <w:pPr>
        <w:rPr>
          <w:rFonts w:cs="Times New Roman"/>
          <w:sz w:val="22"/>
          <w:szCs w:val="22"/>
        </w:rPr>
      </w:pPr>
    </w:p>
    <w:p w:rsidR="00A11355" w:rsidRPr="00B85F9C" w:rsidRDefault="00A11355">
      <w:pPr>
        <w:rPr>
          <w:rFonts w:cs="Times New Roman"/>
          <w:sz w:val="22"/>
          <w:szCs w:val="22"/>
        </w:rPr>
      </w:pPr>
    </w:p>
    <w:p w:rsidR="00A11355" w:rsidRPr="00B85F9C" w:rsidRDefault="00A11355">
      <w:pPr>
        <w:rPr>
          <w:rFonts w:cs="Times New Roman"/>
          <w:sz w:val="22"/>
          <w:szCs w:val="22"/>
        </w:rPr>
      </w:pPr>
      <w:r w:rsidRPr="00B85F9C">
        <w:rPr>
          <w:rFonts w:cs="Times New Roman"/>
          <w:sz w:val="22"/>
          <w:szCs w:val="22"/>
        </w:rPr>
        <w:t>****</w:t>
      </w:r>
    </w:p>
    <w:p w:rsidR="00A11355" w:rsidRPr="00B85F9C" w:rsidRDefault="001F10FF">
      <w:pPr>
        <w:rPr>
          <w:rFonts w:cs="Times New Roman"/>
          <w:sz w:val="22"/>
          <w:szCs w:val="22"/>
        </w:rPr>
      </w:pPr>
      <w:r w:rsidRPr="00B85F9C">
        <w:rPr>
          <w:rFonts w:cs="Times New Roman"/>
          <w:sz w:val="22"/>
          <w:szCs w:val="22"/>
        </w:rPr>
        <w:t xml:space="preserve">På projekt </w:t>
      </w:r>
      <w:proofErr w:type="spellStart"/>
      <w:r w:rsidRPr="00B85F9C">
        <w:rPr>
          <w:rFonts w:cs="Times New Roman"/>
          <w:sz w:val="22"/>
          <w:szCs w:val="22"/>
        </w:rPr>
        <w:t>Accolas</w:t>
      </w:r>
      <w:proofErr w:type="spellEnd"/>
      <w:r w:rsidRPr="00B85F9C">
        <w:rPr>
          <w:rFonts w:cs="Times New Roman"/>
          <w:sz w:val="22"/>
          <w:szCs w:val="22"/>
        </w:rPr>
        <w:t xml:space="preserve"> slutseminarium fanns </w:t>
      </w:r>
      <w:r w:rsidR="00A11355" w:rsidRPr="00B85F9C">
        <w:rPr>
          <w:rFonts w:cs="Times New Roman"/>
          <w:sz w:val="22"/>
          <w:szCs w:val="22"/>
        </w:rPr>
        <w:t xml:space="preserve">flera </w:t>
      </w:r>
      <w:r w:rsidRPr="00B85F9C">
        <w:rPr>
          <w:rFonts w:cs="Times New Roman"/>
          <w:sz w:val="22"/>
          <w:szCs w:val="22"/>
        </w:rPr>
        <w:t xml:space="preserve">tillfällen att utbyta tankar och diskutera tillgänglighet, vilket många gjorde under programpauserna och även under </w:t>
      </w:r>
      <w:r w:rsidR="00A11355" w:rsidRPr="00B85F9C">
        <w:rPr>
          <w:rFonts w:cs="Times New Roman"/>
          <w:sz w:val="22"/>
          <w:szCs w:val="22"/>
        </w:rPr>
        <w:t xml:space="preserve">den </w:t>
      </w:r>
      <w:r w:rsidRPr="00B85F9C">
        <w:rPr>
          <w:rFonts w:cs="Times New Roman"/>
          <w:sz w:val="22"/>
          <w:szCs w:val="22"/>
        </w:rPr>
        <w:t xml:space="preserve">avslutande cocktailen. </w:t>
      </w:r>
    </w:p>
    <w:p w:rsidR="00A11355" w:rsidRPr="00B85F9C" w:rsidRDefault="00A11355">
      <w:pPr>
        <w:rPr>
          <w:rFonts w:cs="Times New Roman"/>
          <w:sz w:val="22"/>
          <w:szCs w:val="22"/>
        </w:rPr>
      </w:pPr>
    </w:p>
    <w:p w:rsidR="00A11355" w:rsidRPr="00B85F9C" w:rsidRDefault="00A11355">
      <w:pPr>
        <w:rPr>
          <w:rFonts w:cs="Times New Roman"/>
          <w:sz w:val="22"/>
          <w:szCs w:val="22"/>
        </w:rPr>
      </w:pPr>
      <w:r w:rsidRPr="00B85F9C">
        <w:rPr>
          <w:rFonts w:cs="Times New Roman"/>
          <w:sz w:val="22"/>
          <w:szCs w:val="22"/>
        </w:rPr>
        <w:t xml:space="preserve">Föreningen </w:t>
      </w:r>
      <w:r w:rsidR="001F10FF" w:rsidRPr="00B85F9C">
        <w:rPr>
          <w:rFonts w:cs="Times New Roman"/>
          <w:sz w:val="22"/>
          <w:szCs w:val="22"/>
        </w:rPr>
        <w:t xml:space="preserve">Finlandssvenska teckenspråkiga r.f. och projekt </w:t>
      </w:r>
      <w:proofErr w:type="spellStart"/>
      <w:r w:rsidR="001F10FF" w:rsidRPr="00B85F9C">
        <w:rPr>
          <w:rFonts w:cs="Times New Roman"/>
          <w:sz w:val="22"/>
          <w:szCs w:val="22"/>
        </w:rPr>
        <w:t>Accola</w:t>
      </w:r>
      <w:proofErr w:type="spellEnd"/>
      <w:r w:rsidR="001F10FF" w:rsidRPr="00B85F9C">
        <w:rPr>
          <w:rFonts w:cs="Times New Roman"/>
          <w:sz w:val="22"/>
          <w:szCs w:val="22"/>
        </w:rPr>
        <w:t xml:space="preserve"> vill tacka alla medverkande och gäster för ett lyckat seminarium!</w:t>
      </w:r>
      <w:r w:rsidRPr="00B85F9C">
        <w:rPr>
          <w:rFonts w:cs="Times New Roman"/>
          <w:sz w:val="22"/>
          <w:szCs w:val="22"/>
        </w:rPr>
        <w:t xml:space="preserve"> Vi hoppas att informationen om teckenspråkig tillgänglighet och teckenspråkigas delaktighet ska spridas vidare till alla myndigheter och kommuner. </w:t>
      </w:r>
    </w:p>
    <w:p w:rsidR="00A11355" w:rsidRPr="00B85F9C" w:rsidRDefault="00A11355">
      <w:pPr>
        <w:rPr>
          <w:rFonts w:cs="Times New Roman"/>
          <w:sz w:val="22"/>
          <w:szCs w:val="22"/>
        </w:rPr>
      </w:pPr>
    </w:p>
    <w:p w:rsidR="001F10FF" w:rsidRPr="00B85F9C" w:rsidRDefault="00A11355">
      <w:pPr>
        <w:rPr>
          <w:rFonts w:cs="Times New Roman"/>
          <w:sz w:val="22"/>
          <w:szCs w:val="22"/>
        </w:rPr>
      </w:pPr>
      <w:r w:rsidRPr="00B85F9C">
        <w:rPr>
          <w:rFonts w:cs="Times New Roman"/>
          <w:sz w:val="22"/>
          <w:szCs w:val="22"/>
        </w:rPr>
        <w:t>Med ett gott samarbete kan vi förändra och förbättra delaktigheten i samhället för teckenspråkiga medborgare!</w:t>
      </w:r>
    </w:p>
    <w:sectPr w:rsidR="001F10FF" w:rsidRPr="00B85F9C" w:rsidSect="00C63CFD">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0BD3"/>
    <w:rsid w:val="00155577"/>
    <w:rsid w:val="001E00BF"/>
    <w:rsid w:val="001F10FF"/>
    <w:rsid w:val="003345B7"/>
    <w:rsid w:val="003725DF"/>
    <w:rsid w:val="00744D38"/>
    <w:rsid w:val="007D653B"/>
    <w:rsid w:val="00815C6F"/>
    <w:rsid w:val="00941FCC"/>
    <w:rsid w:val="00A11355"/>
    <w:rsid w:val="00B85F9C"/>
    <w:rsid w:val="00C63CFD"/>
    <w:rsid w:val="00DF0BD3"/>
    <w:rsid w:val="00E03ED2"/>
    <w:rsid w:val="00F56363"/>
  </w:rsids>
  <m:mathPr>
    <m:mathFont m:val="Cambria Math"/>
    <m:brkBin m:val="before"/>
    <m:brkBinSub m:val="--"/>
    <m:smallFrac m:val="off"/>
    <m:dispDef/>
    <m:lMargin m:val="0"/>
    <m:rMargin m:val="0"/>
    <m:defJc m:val="centerGroup"/>
    <m:wrapIndent m:val="1440"/>
    <m:intLim m:val="subSup"/>
    <m:naryLim m:val="undOvr"/>
  </m:mathPr>
  <w:uiCompat97To2003/>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CFD"/>
    <w:pPr>
      <w:widowControl w:val="0"/>
      <w:suppressAutoHyphens/>
    </w:pPr>
    <w:rPr>
      <w:rFonts w:eastAsia="SimSun" w:cs="Lucida Sans"/>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rsid w:val="00C63CFD"/>
    <w:pPr>
      <w:keepNext/>
      <w:spacing w:before="240" w:after="120"/>
    </w:pPr>
    <w:rPr>
      <w:rFonts w:ascii="Arial" w:eastAsia="Microsoft YaHei" w:hAnsi="Arial"/>
      <w:sz w:val="28"/>
      <w:szCs w:val="28"/>
    </w:rPr>
  </w:style>
  <w:style w:type="paragraph" w:styleId="Brdtext">
    <w:name w:val="Body Text"/>
    <w:basedOn w:val="Normal"/>
    <w:rsid w:val="00C63CFD"/>
    <w:pPr>
      <w:spacing w:after="120"/>
    </w:pPr>
  </w:style>
  <w:style w:type="paragraph" w:styleId="Lista">
    <w:name w:val="List"/>
    <w:basedOn w:val="Brdtext"/>
    <w:rsid w:val="00C63CFD"/>
  </w:style>
  <w:style w:type="paragraph" w:customStyle="1" w:styleId="Caption">
    <w:name w:val="Caption"/>
    <w:basedOn w:val="Normal"/>
    <w:rsid w:val="00C63CFD"/>
    <w:pPr>
      <w:suppressLineNumbers/>
      <w:spacing w:before="120" w:after="120"/>
    </w:pPr>
    <w:rPr>
      <w:i/>
      <w:iCs/>
    </w:rPr>
  </w:style>
  <w:style w:type="paragraph" w:customStyle="1" w:styleId="Index">
    <w:name w:val="Index"/>
    <w:basedOn w:val="Normal"/>
    <w:rsid w:val="00C63CFD"/>
    <w:pPr>
      <w:suppressLineNumbers/>
    </w:pPr>
  </w:style>
  <w:style w:type="character" w:styleId="Kommentarsreferens">
    <w:name w:val="annotation reference"/>
    <w:uiPriority w:val="99"/>
    <w:semiHidden/>
    <w:unhideWhenUsed/>
    <w:rsid w:val="00155577"/>
    <w:rPr>
      <w:sz w:val="16"/>
      <w:szCs w:val="16"/>
    </w:rPr>
  </w:style>
  <w:style w:type="paragraph" w:styleId="Kommentarer">
    <w:name w:val="annotation text"/>
    <w:basedOn w:val="Normal"/>
    <w:link w:val="KommentarerChar"/>
    <w:uiPriority w:val="99"/>
    <w:semiHidden/>
    <w:unhideWhenUsed/>
    <w:rsid w:val="00155577"/>
    <w:rPr>
      <w:rFonts w:cs="Mangal"/>
      <w:sz w:val="20"/>
      <w:szCs w:val="18"/>
    </w:rPr>
  </w:style>
  <w:style w:type="character" w:customStyle="1" w:styleId="KommentarerChar">
    <w:name w:val="Kommentarer Char"/>
    <w:link w:val="Kommentarer"/>
    <w:uiPriority w:val="99"/>
    <w:semiHidden/>
    <w:rsid w:val="00155577"/>
    <w:rPr>
      <w:rFonts w:eastAsia="SimSun" w:cs="Mangal"/>
      <w:kern w:val="1"/>
      <w:szCs w:val="18"/>
      <w:lang w:val="sv-FI" w:eastAsia="hi-IN" w:bidi="hi-IN"/>
    </w:rPr>
  </w:style>
  <w:style w:type="paragraph" w:styleId="Kommentarsmne">
    <w:name w:val="annotation subject"/>
    <w:basedOn w:val="Kommentarer"/>
    <w:next w:val="Kommentarer"/>
    <w:link w:val="KommentarsmneChar"/>
    <w:uiPriority w:val="99"/>
    <w:semiHidden/>
    <w:unhideWhenUsed/>
    <w:rsid w:val="00155577"/>
    <w:rPr>
      <w:b/>
      <w:bCs/>
    </w:rPr>
  </w:style>
  <w:style w:type="character" w:customStyle="1" w:styleId="KommentarsmneChar">
    <w:name w:val="Kommentarsämne Char"/>
    <w:link w:val="Kommentarsmne"/>
    <w:uiPriority w:val="99"/>
    <w:semiHidden/>
    <w:rsid w:val="00155577"/>
    <w:rPr>
      <w:rFonts w:eastAsia="SimSun" w:cs="Mangal"/>
      <w:b/>
      <w:bCs/>
      <w:kern w:val="1"/>
      <w:szCs w:val="18"/>
      <w:lang w:val="sv-FI" w:eastAsia="hi-IN" w:bidi="hi-IN"/>
    </w:rPr>
  </w:style>
  <w:style w:type="paragraph" w:styleId="Ballongtext">
    <w:name w:val="Balloon Text"/>
    <w:basedOn w:val="Normal"/>
    <w:link w:val="BallongtextChar"/>
    <w:uiPriority w:val="99"/>
    <w:semiHidden/>
    <w:unhideWhenUsed/>
    <w:rsid w:val="00155577"/>
    <w:rPr>
      <w:rFonts w:ascii="Segoe UI" w:hAnsi="Segoe UI" w:cs="Mangal"/>
      <w:sz w:val="18"/>
      <w:szCs w:val="16"/>
    </w:rPr>
  </w:style>
  <w:style w:type="character" w:customStyle="1" w:styleId="BallongtextChar">
    <w:name w:val="Ballongtext Char"/>
    <w:link w:val="Ballongtext"/>
    <w:uiPriority w:val="99"/>
    <w:semiHidden/>
    <w:rsid w:val="00155577"/>
    <w:rPr>
      <w:rFonts w:ascii="Segoe UI" w:eastAsia="SimSun" w:hAnsi="Segoe UI" w:cs="Mangal"/>
      <w:kern w:val="1"/>
      <w:sz w:val="18"/>
      <w:szCs w:val="16"/>
      <w:lang w:val="sv-FI"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1831</Words>
  <Characters>9710</Characters>
  <Application>Microsoft Office Word</Application>
  <DocSecurity>0</DocSecurity>
  <Lines>80</Lines>
  <Paragraphs>23</Paragraphs>
  <ScaleCrop>false</ScaleCrop>
  <HeadingPairs>
    <vt:vector size="2" baseType="variant">
      <vt:variant>
        <vt:lpstr>Otsikko</vt:lpstr>
      </vt:variant>
      <vt:variant>
        <vt:i4>1</vt:i4>
      </vt:variant>
    </vt:vector>
  </HeadingPairs>
  <TitlesOfParts>
    <vt:vector size="1" baseType="lpstr">
      <vt:lpstr/>
    </vt:vector>
  </TitlesOfParts>
  <Company>valkeatalo.fi</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KL Siltaloppi</dc:creator>
  <cp:lastModifiedBy>lena.wenman</cp:lastModifiedBy>
  <cp:revision>3</cp:revision>
  <cp:lastPrinted>1601-01-01T00:00:00Z</cp:lastPrinted>
  <dcterms:created xsi:type="dcterms:W3CDTF">2015-11-16T13:58:00Z</dcterms:created>
  <dcterms:modified xsi:type="dcterms:W3CDTF">2015-11-25T09:36:00Z</dcterms:modified>
</cp:coreProperties>
</file>